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00A4" w14:textId="166AA4C1" w:rsidR="00525658" w:rsidRPr="00DF0838" w:rsidRDefault="005909D1" w:rsidP="00525658">
      <w:pPr>
        <w:widowControl w:val="0"/>
        <w:autoSpaceDE w:val="0"/>
        <w:autoSpaceDN w:val="0"/>
        <w:adjustRightInd w:val="0"/>
        <w:ind w:right="953"/>
        <w:rPr>
          <w:rFonts w:ascii="Verdana" w:eastAsia="MS Mincho" w:hAnsi="Verdana"/>
          <w:b/>
          <w:bCs/>
          <w:sz w:val="32"/>
          <w:szCs w:val="32"/>
        </w:rPr>
      </w:pPr>
      <w:r w:rsidRPr="00DF0838">
        <w:rPr>
          <w:rFonts w:cstheme="minorHAnsi"/>
          <w:b/>
          <w:bCs/>
          <w:noProof/>
          <w:sz w:val="32"/>
          <w:szCs w:val="32"/>
          <w:lang w:val="fr-CA" w:eastAsia="fr-CA"/>
        </w:rPr>
        <w:drawing>
          <wp:anchor distT="0" distB="0" distL="114300" distR="114300" simplePos="0" relativeHeight="251659264" behindDoc="1" locked="0" layoutInCell="1" allowOverlap="1" wp14:anchorId="792CFE47" wp14:editId="7C332374">
            <wp:simplePos x="0" y="0"/>
            <wp:positionH relativeFrom="column">
              <wp:posOffset>6074410</wp:posOffset>
            </wp:positionH>
            <wp:positionV relativeFrom="paragraph">
              <wp:posOffset>132080</wp:posOffset>
            </wp:positionV>
            <wp:extent cx="1880870" cy="1798320"/>
            <wp:effectExtent l="0" t="0" r="5080" b="0"/>
            <wp:wrapTight wrapText="bothSides">
              <wp:wrapPolygon edited="0">
                <wp:start x="0" y="0"/>
                <wp:lineTo x="0" y="21280"/>
                <wp:lineTo x="21440" y="21280"/>
                <wp:lineTo x="21440" y="0"/>
                <wp:lineTo x="0" y="0"/>
              </wp:wrapPolygon>
            </wp:wrapTight>
            <wp:docPr id="2" name="Picture 2" title="The Business and Community Newslett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bwMode="auto">
                    <a:xfrm>
                      <a:off x="0" y="0"/>
                      <a:ext cx="1880870" cy="1798320"/>
                    </a:xfrm>
                    <a:prstGeom prst="rect">
                      <a:avLst/>
                    </a:prstGeom>
                    <a:noFill/>
                  </pic:spPr>
                </pic:pic>
              </a:graphicData>
            </a:graphic>
            <wp14:sizeRelH relativeFrom="page">
              <wp14:pctWidth>0</wp14:pctWidth>
            </wp14:sizeRelH>
            <wp14:sizeRelV relativeFrom="page">
              <wp14:pctHeight>0</wp14:pctHeight>
            </wp14:sizeRelV>
          </wp:anchor>
        </w:drawing>
      </w:r>
      <w:r w:rsidRPr="00DF0838">
        <w:rPr>
          <w:rFonts w:ascii="Verdana" w:eastAsia="MS Mincho" w:hAnsi="Verdana"/>
          <w:b/>
          <w:bCs/>
          <w:sz w:val="32"/>
          <w:szCs w:val="32"/>
        </w:rPr>
        <w:t>Bu</w:t>
      </w:r>
      <w:r w:rsidR="00D56EBD" w:rsidRPr="00DF0838">
        <w:rPr>
          <w:rFonts w:ascii="Verdana" w:eastAsia="MS Mincho" w:hAnsi="Verdana"/>
          <w:b/>
          <w:bCs/>
          <w:sz w:val="32"/>
          <w:szCs w:val="32"/>
        </w:rPr>
        <w:t>siness and Community Newsletter</w:t>
      </w:r>
    </w:p>
    <w:p w14:paraId="346E2AFD" w14:textId="17449DEE" w:rsidR="00F867BF" w:rsidRDefault="00A570AC">
      <w:pPr>
        <w:rPr>
          <w:rFonts w:ascii="Verdana" w:hAnsi="Verdana" w:cstheme="minorBidi"/>
          <w:b/>
          <w:bCs/>
          <w:sz w:val="32"/>
          <w:szCs w:val="32"/>
        </w:rPr>
      </w:pPr>
      <w:r>
        <w:rPr>
          <w:rFonts w:ascii="Verdana" w:hAnsi="Verdana"/>
          <w:b/>
          <w:bCs/>
          <w:sz w:val="32"/>
          <w:szCs w:val="32"/>
        </w:rPr>
        <w:t>March</w:t>
      </w:r>
      <w:r w:rsidR="00E70479" w:rsidRPr="00DF0838">
        <w:rPr>
          <w:rFonts w:ascii="Verdana" w:hAnsi="Verdana"/>
          <w:b/>
          <w:bCs/>
          <w:sz w:val="32"/>
          <w:szCs w:val="32"/>
        </w:rPr>
        <w:t xml:space="preserve"> </w:t>
      </w:r>
      <w:r w:rsidR="005909D1" w:rsidRPr="00DF0838">
        <w:rPr>
          <w:rFonts w:ascii="Verdana" w:hAnsi="Verdana" w:cstheme="minorBidi"/>
          <w:b/>
          <w:bCs/>
          <w:sz w:val="32"/>
          <w:szCs w:val="32"/>
        </w:rPr>
        <w:t>202</w:t>
      </w:r>
      <w:r w:rsidR="000C6AC3">
        <w:rPr>
          <w:rFonts w:ascii="Verdana" w:hAnsi="Verdana" w:cstheme="minorBidi"/>
          <w:b/>
          <w:bCs/>
          <w:sz w:val="32"/>
          <w:szCs w:val="32"/>
        </w:rPr>
        <w:t>6</w:t>
      </w:r>
    </w:p>
    <w:p w14:paraId="69B68AE5" w14:textId="77777777" w:rsidR="00D71FCB" w:rsidRPr="00B5602B" w:rsidRDefault="00D71FCB" w:rsidP="00DB1940">
      <w:pPr>
        <w:pStyle w:val="Heading3"/>
        <w:rPr>
          <w:rFonts w:ascii="Verdana" w:hAnsi="Verdana"/>
          <w:b/>
          <w:bCs/>
          <w:color w:val="auto"/>
        </w:rPr>
      </w:pPr>
    </w:p>
    <w:p w14:paraId="055D9EAD" w14:textId="216CE155" w:rsidR="001D472B" w:rsidRDefault="00B73587" w:rsidP="001D472B">
      <w:pPr>
        <w:rPr>
          <w:rFonts w:ascii="Verdana" w:hAnsi="Verdana" w:cs="Verdana"/>
          <w:b/>
          <w:bCs/>
          <w:sz w:val="28"/>
          <w:szCs w:val="28"/>
        </w:rPr>
      </w:pPr>
      <w:r w:rsidRPr="00F60B9D">
        <w:rPr>
          <w:rFonts w:ascii="Verdana" w:hAnsi="Verdana" w:cs="Verdana"/>
          <w:b/>
          <w:bCs/>
          <w:sz w:val="28"/>
          <w:szCs w:val="28"/>
        </w:rPr>
        <w:t>Data Stories — Greater Montréal Through a Data Lens</w:t>
      </w:r>
    </w:p>
    <w:p w14:paraId="630B5756" w14:textId="77777777" w:rsidR="00B73587" w:rsidRDefault="00B73587" w:rsidP="001D472B">
      <w:pPr>
        <w:rPr>
          <w:rFonts w:ascii="Verdana" w:hAnsi="Verdana" w:cs="Verdana"/>
        </w:rPr>
      </w:pPr>
    </w:p>
    <w:p w14:paraId="7568936E" w14:textId="77777777" w:rsidR="00B73587" w:rsidRPr="00B73587" w:rsidRDefault="001D472B" w:rsidP="00B73587">
      <w:pPr>
        <w:rPr>
          <w:rFonts w:ascii="Verdana" w:eastAsia="Calibri" w:hAnsi="Verdana" w:cs="Helvetica"/>
        </w:rPr>
      </w:pPr>
      <w:r w:rsidRPr="00D06717">
        <w:rPr>
          <w:rFonts w:ascii="Verdana" w:eastAsia="Calibri" w:hAnsi="Verdana" w:cs="Helvetica"/>
        </w:rPr>
        <w:t>Join Statistics Canada, in partnership with HEC Montréal and the Association des économistes québécois (ASDEQ), for an in</w:t>
      </w:r>
      <w:r w:rsidRPr="00D06717">
        <w:rPr>
          <w:rFonts w:ascii="Verdana" w:eastAsia="Calibri" w:hAnsi="Verdana" w:cs="Helvetica"/>
        </w:rPr>
        <w:noBreakHyphen/>
        <w:t>person Data Stories event</w:t>
      </w:r>
      <w:r w:rsidR="00DC22B3">
        <w:rPr>
          <w:rFonts w:ascii="Verdana" w:eastAsia="Calibri" w:hAnsi="Verdana" w:cs="Helvetica"/>
        </w:rPr>
        <w:t xml:space="preserve"> </w:t>
      </w:r>
      <w:r w:rsidR="00303BBD">
        <w:rPr>
          <w:rFonts w:ascii="Verdana" w:eastAsia="Calibri" w:hAnsi="Verdana" w:cs="Helvetica"/>
        </w:rPr>
        <w:t>taking place</w:t>
      </w:r>
      <w:r w:rsidRPr="00D06717">
        <w:rPr>
          <w:rFonts w:ascii="Verdana" w:eastAsia="Calibri" w:hAnsi="Verdana" w:cs="Helvetica"/>
        </w:rPr>
        <w:t xml:space="preserve"> in Montréal</w:t>
      </w:r>
      <w:r w:rsidR="00303BBD">
        <w:rPr>
          <w:rFonts w:ascii="Verdana" w:eastAsia="Calibri" w:hAnsi="Verdana" w:cs="Helvetica"/>
        </w:rPr>
        <w:t xml:space="preserve"> on June 4, 2026</w:t>
      </w:r>
      <w:r w:rsidRPr="00D06717">
        <w:rPr>
          <w:rFonts w:ascii="Verdana" w:eastAsia="Calibri" w:hAnsi="Verdana" w:cs="Helvetica"/>
        </w:rPr>
        <w:t xml:space="preserve">. </w:t>
      </w:r>
      <w:r w:rsidR="00B73587" w:rsidRPr="00B73587">
        <w:rPr>
          <w:rFonts w:ascii="Verdana" w:eastAsia="Calibri" w:hAnsi="Verdana" w:cs="Helvetica"/>
        </w:rPr>
        <w:t>This session will explore how data illuminate Quebec’s role in a changing world, through the lens of Greater Montréal’s economic, demographic, and innovative influence.</w:t>
      </w:r>
    </w:p>
    <w:p w14:paraId="6E0CAE8B" w14:textId="47ECC917" w:rsidR="00DC22B3" w:rsidRDefault="00DC22B3" w:rsidP="00DC22B3">
      <w:pPr>
        <w:rPr>
          <w:rFonts w:ascii="Verdana" w:eastAsia="Calibri" w:hAnsi="Verdana" w:cs="Helvetica"/>
        </w:rPr>
      </w:pPr>
    </w:p>
    <w:p w14:paraId="0E46958A" w14:textId="4D08FDDE" w:rsidR="00DC22B3" w:rsidRPr="00DC22B3" w:rsidRDefault="00303BBD" w:rsidP="00DC22B3">
      <w:pPr>
        <w:rPr>
          <w:rFonts w:ascii="Verdana" w:eastAsia="Calibri" w:hAnsi="Verdana" w:cs="Helvetica"/>
        </w:rPr>
      </w:pPr>
      <w:r>
        <w:rPr>
          <w:rFonts w:ascii="Verdana" w:eastAsia="Calibri" w:hAnsi="Verdana" w:cs="Helvetica"/>
        </w:rPr>
        <w:t>Visit</w:t>
      </w:r>
      <w:r w:rsidR="00DC22B3">
        <w:rPr>
          <w:rFonts w:ascii="Verdana" w:eastAsia="Calibri" w:hAnsi="Verdana" w:cs="Helvetica"/>
        </w:rPr>
        <w:t xml:space="preserve"> our </w:t>
      </w:r>
      <w:hyperlink r:id="rId11" w:history="1">
        <w:r w:rsidR="00FA734F">
          <w:rPr>
            <w:rStyle w:val="Hyperlink"/>
            <w:rFonts w:ascii="Verdana" w:eastAsia="Calibri" w:hAnsi="Verdana" w:cs="Helvetica"/>
          </w:rPr>
          <w:t>Data Stories</w:t>
        </w:r>
      </w:hyperlink>
      <w:r w:rsidR="00DC22B3">
        <w:rPr>
          <w:rFonts w:ascii="Verdana" w:eastAsia="Calibri" w:hAnsi="Verdana" w:cs="Helvetica"/>
        </w:rPr>
        <w:t xml:space="preserve"> </w:t>
      </w:r>
      <w:r w:rsidR="00FA734F">
        <w:rPr>
          <w:rFonts w:ascii="Verdana" w:eastAsia="Calibri" w:hAnsi="Verdana" w:cs="Helvetica"/>
        </w:rPr>
        <w:t xml:space="preserve">page </w:t>
      </w:r>
      <w:r>
        <w:rPr>
          <w:rFonts w:ascii="Verdana" w:eastAsia="Calibri" w:hAnsi="Verdana" w:cs="Helvetica"/>
        </w:rPr>
        <w:t>to learn more about the event and register today.</w:t>
      </w:r>
    </w:p>
    <w:p w14:paraId="7B96476D" w14:textId="77777777" w:rsidR="001D472B" w:rsidRDefault="001D472B" w:rsidP="001D472B">
      <w:pPr>
        <w:rPr>
          <w:rFonts w:ascii="Verdana" w:hAnsi="Verdana" w:cs="Helvetica"/>
          <w:color w:val="333333"/>
        </w:rPr>
      </w:pPr>
    </w:p>
    <w:p w14:paraId="4337EACB" w14:textId="77777777" w:rsidR="001D472B" w:rsidRPr="00644915" w:rsidRDefault="001D472B" w:rsidP="001D472B">
      <w:pPr>
        <w:rPr>
          <w:rFonts w:ascii="Verdana" w:hAnsi="Verdana" w:cs="Verdana"/>
          <w:b/>
          <w:bCs/>
          <w:sz w:val="28"/>
          <w:szCs w:val="28"/>
        </w:rPr>
      </w:pPr>
      <w:r w:rsidRPr="00644915">
        <w:rPr>
          <w:rFonts w:ascii="Verdana" w:hAnsi="Verdana" w:cs="Verdana"/>
          <w:b/>
          <w:bCs/>
          <w:sz w:val="28"/>
          <w:szCs w:val="28"/>
        </w:rPr>
        <w:t>Discontinuation of the Canadian Survey on Business Conditions (CSBC)</w:t>
      </w:r>
    </w:p>
    <w:p w14:paraId="5337427D" w14:textId="77777777" w:rsidR="001D472B" w:rsidRPr="00644915" w:rsidRDefault="001D472B" w:rsidP="001D472B">
      <w:pPr>
        <w:rPr>
          <w:rFonts w:ascii="Verdana" w:hAnsi="Verdana" w:cs="Verdana"/>
          <w:b/>
          <w:bCs/>
        </w:rPr>
      </w:pPr>
    </w:p>
    <w:p w14:paraId="4AEE3803" w14:textId="46AE3DB9" w:rsidR="001D472B" w:rsidRDefault="001D472B" w:rsidP="001D472B">
      <w:pPr>
        <w:rPr>
          <w:rFonts w:ascii="Verdana" w:hAnsi="Verdana"/>
          <w:b/>
          <w:bCs/>
          <w:sz w:val="28"/>
          <w:szCs w:val="28"/>
        </w:rPr>
      </w:pPr>
      <w:r w:rsidRPr="00A3335E">
        <w:rPr>
          <w:rFonts w:ascii="Verdana" w:hAnsi="Verdana" w:cs="Verdana"/>
        </w:rPr>
        <w:t xml:space="preserve">As part of fiscal realignment efforts, Statistics Canada has decided to discontinue the </w:t>
      </w:r>
      <w:hyperlink r:id="rId12" w:history="1">
        <w:r w:rsidRPr="00B02B84">
          <w:rPr>
            <w:rStyle w:val="Hyperlink"/>
            <w:rFonts w:ascii="Verdana" w:hAnsi="Verdana" w:cs="Verdana"/>
          </w:rPr>
          <w:t>Canadian Survey on Business Conditions.</w:t>
        </w:r>
      </w:hyperlink>
      <w:r w:rsidRPr="00A3335E">
        <w:rPr>
          <w:rFonts w:ascii="Verdana" w:hAnsi="Verdana" w:cs="Verdana"/>
        </w:rPr>
        <w:t xml:space="preserve"> The final collection cycle will take place in summer 2026, with the last data release scheduled for August 2026.</w:t>
      </w:r>
      <w:r>
        <w:rPr>
          <w:rFonts w:ascii="Verdana" w:hAnsi="Verdana" w:cs="Verdana"/>
        </w:rPr>
        <w:t xml:space="preserve"> </w:t>
      </w:r>
      <w:r w:rsidRPr="00A3335E">
        <w:rPr>
          <w:rFonts w:ascii="Verdana" w:hAnsi="Verdana" w:cs="Verdana"/>
        </w:rPr>
        <w:t>Statistics Canada will continue to be open and transparent about our processes and decision-making. We wish to thank Canadian businesses for their participation in the survey since 2020, and for your continued support and collaboration.</w:t>
      </w:r>
    </w:p>
    <w:p w14:paraId="42544C15" w14:textId="77777777" w:rsidR="00B14559" w:rsidRDefault="00B14559" w:rsidP="00DB1940">
      <w:pPr>
        <w:pStyle w:val="Heading3"/>
        <w:rPr>
          <w:rFonts w:ascii="Verdana" w:hAnsi="Verdana"/>
          <w:b/>
          <w:bCs/>
          <w:color w:val="auto"/>
          <w:sz w:val="28"/>
          <w:szCs w:val="28"/>
        </w:rPr>
      </w:pPr>
    </w:p>
    <w:p w14:paraId="30939568" w14:textId="1BEBDB99" w:rsidR="006C6FD7" w:rsidRPr="00DF0838" w:rsidRDefault="00D56EBD" w:rsidP="00DB1940">
      <w:pPr>
        <w:pStyle w:val="Heading3"/>
        <w:rPr>
          <w:rFonts w:ascii="Verdana" w:hAnsi="Verdana"/>
          <w:b/>
          <w:bCs/>
          <w:color w:val="auto"/>
          <w:sz w:val="28"/>
          <w:szCs w:val="28"/>
        </w:rPr>
      </w:pPr>
      <w:r w:rsidRPr="00DF0838">
        <w:rPr>
          <w:rFonts w:ascii="Verdana" w:hAnsi="Verdana"/>
          <w:b/>
          <w:bCs/>
          <w:color w:val="auto"/>
          <w:sz w:val="28"/>
          <w:szCs w:val="28"/>
        </w:rPr>
        <w:t>Feature</w:t>
      </w:r>
      <w:r w:rsidR="005C5AD9" w:rsidRPr="00DF0838">
        <w:rPr>
          <w:rFonts w:ascii="Verdana" w:hAnsi="Verdana"/>
          <w:b/>
          <w:bCs/>
          <w:color w:val="auto"/>
          <w:sz w:val="28"/>
          <w:szCs w:val="28"/>
        </w:rPr>
        <w:t>s</w:t>
      </w:r>
    </w:p>
    <w:p w14:paraId="6148E1C9" w14:textId="58BDCACE" w:rsidR="000A0802" w:rsidRPr="000A0802" w:rsidRDefault="000A0802">
      <w:pPr>
        <w:rPr>
          <w:rStyle w:val="Hyperlink"/>
          <w:rFonts w:ascii="Verdana" w:hAnsi="Verdana" w:cs="Arial"/>
          <w:color w:val="auto"/>
          <w:u w:val="none"/>
        </w:rPr>
      </w:pPr>
      <w:bookmarkStart w:id="0" w:name="_Hlk151721742"/>
      <w:bookmarkStart w:id="1" w:name="_Hlk151365882"/>
    </w:p>
    <w:p w14:paraId="05374C5A" w14:textId="0930F9EC" w:rsidR="005B1B23" w:rsidRDefault="005B1B23">
      <w:pPr>
        <w:rPr>
          <w:rFonts w:ascii="Verdana" w:hAnsi="Verdana" w:cs="Arial"/>
          <w:b/>
          <w:bCs/>
          <w:sz w:val="28"/>
          <w:szCs w:val="28"/>
        </w:rPr>
      </w:pPr>
      <w:hyperlink r:id="rId13" w:history="1">
        <w:r w:rsidRPr="005B1B23">
          <w:rPr>
            <w:rStyle w:val="Hyperlink"/>
            <w:rFonts w:ascii="Verdana" w:hAnsi="Verdana" w:cs="Arial"/>
            <w:b/>
            <w:bCs/>
            <w:sz w:val="28"/>
            <w:szCs w:val="28"/>
          </w:rPr>
          <w:t>Population projections for census divisions and subdivisions</w:t>
        </w:r>
      </w:hyperlink>
    </w:p>
    <w:p w14:paraId="0EC3346A" w14:textId="357C8641" w:rsidR="008C2EEB" w:rsidRPr="008C2EEB" w:rsidRDefault="005B1B23">
      <w:pPr>
        <w:rPr>
          <w:rStyle w:val="Hyperlink"/>
          <w:rFonts w:ascii="Verdana" w:hAnsi="Verdana" w:cs="Arial"/>
          <w:color w:val="auto"/>
          <w:highlight w:val="yellow"/>
          <w:u w:val="none"/>
        </w:rPr>
      </w:pPr>
      <w:r w:rsidRPr="005B1B23">
        <w:rPr>
          <w:rFonts w:ascii="Verdana" w:hAnsi="Verdana" w:cs="Arial"/>
        </w:rPr>
        <w:t xml:space="preserve">Statistics Canada </w:t>
      </w:r>
      <w:r>
        <w:rPr>
          <w:rFonts w:ascii="Verdana" w:hAnsi="Verdana" w:cs="Arial"/>
        </w:rPr>
        <w:t xml:space="preserve">released </w:t>
      </w:r>
      <w:r w:rsidRPr="005B1B23">
        <w:rPr>
          <w:rFonts w:ascii="Verdana" w:hAnsi="Verdana" w:cs="Arial"/>
        </w:rPr>
        <w:t>an update of the population projections by census division and census subdivision. Commissioned by the Canadian Infrastructure Council to inform Canada's National Infrastructure Assessment Report 1, these projections provide impartial, evidence-based insights to all orders of government, infrastructure owners, operators and investors to improve infrastructure planning and decision-making across Canada</w:t>
      </w:r>
      <w:r w:rsidR="00675228" w:rsidRPr="00675228">
        <w:rPr>
          <w:rFonts w:ascii="Verdana" w:hAnsi="Verdana" w:cs="Arial"/>
        </w:rPr>
        <w:t>.</w:t>
      </w:r>
    </w:p>
    <w:p w14:paraId="62FD3F03" w14:textId="77777777" w:rsidR="005B1B23" w:rsidRPr="005B1B23" w:rsidRDefault="005B1B23" w:rsidP="008C2EEB">
      <w:pPr>
        <w:rPr>
          <w:rFonts w:ascii="Verdana" w:hAnsi="Verdana"/>
        </w:rPr>
      </w:pPr>
    </w:p>
    <w:p w14:paraId="52790EC2" w14:textId="77777777" w:rsidR="00B14559" w:rsidRDefault="00B14559" w:rsidP="008C2EEB"/>
    <w:p w14:paraId="763926C8" w14:textId="36F790C1" w:rsidR="005B1B23" w:rsidRDefault="005B1B23" w:rsidP="008C2EEB">
      <w:pPr>
        <w:rPr>
          <w:rFonts w:ascii="Verdana" w:hAnsi="Verdana"/>
          <w:b/>
          <w:bCs/>
          <w:sz w:val="28"/>
          <w:szCs w:val="28"/>
        </w:rPr>
      </w:pPr>
      <w:hyperlink r:id="rId14" w:history="1">
        <w:r w:rsidRPr="005B1B23">
          <w:rPr>
            <w:rStyle w:val="Hyperlink"/>
            <w:rFonts w:ascii="Verdana" w:hAnsi="Verdana"/>
            <w:b/>
            <w:bCs/>
            <w:sz w:val="28"/>
            <w:szCs w:val="28"/>
          </w:rPr>
          <w:t>Business innovation and growth support, 2023</w:t>
        </w:r>
      </w:hyperlink>
    </w:p>
    <w:p w14:paraId="73BF3C5A" w14:textId="2BC0B6A8" w:rsidR="008C2EEB" w:rsidRPr="002B4C50" w:rsidRDefault="007F0B32" w:rsidP="008C2EEB">
      <w:pPr>
        <w:rPr>
          <w:rStyle w:val="Hyperlink"/>
          <w:rFonts w:ascii="Verdana" w:hAnsi="Verdana" w:cs="Arial"/>
          <w:color w:val="auto"/>
          <w:u w:val="none"/>
        </w:rPr>
      </w:pPr>
      <w:r w:rsidRPr="007F0B32">
        <w:rPr>
          <w:rFonts w:ascii="Verdana" w:hAnsi="Verdana" w:cs="Arial"/>
        </w:rPr>
        <w:t>In partnership with the Treasury Board Secretariat, the </w:t>
      </w:r>
      <w:hyperlink r:id="rId15" w:history="1">
        <w:r w:rsidRPr="007F0B32">
          <w:rPr>
            <w:rStyle w:val="Hyperlink"/>
            <w:rFonts w:ascii="Verdana" w:hAnsi="Verdana" w:cs="Arial"/>
          </w:rPr>
          <w:t>Business Innovation and Growth Support (BIGS)</w:t>
        </w:r>
      </w:hyperlink>
      <w:r w:rsidRPr="007F0B32">
        <w:rPr>
          <w:rFonts w:ascii="Verdana" w:hAnsi="Verdana" w:cs="Arial"/>
        </w:rPr>
        <w:t> statistical program collects and produces information on financial and service-based support provided to businesses by the federal Government of Canada through various program streams</w:t>
      </w:r>
      <w:r w:rsidR="001F093E" w:rsidRPr="001F093E">
        <w:rPr>
          <w:rFonts w:ascii="Verdana" w:hAnsi="Verdana" w:cs="Arial"/>
        </w:rPr>
        <w:t>.</w:t>
      </w:r>
    </w:p>
    <w:p w14:paraId="7806B5BD" w14:textId="77777777" w:rsidR="00F3051A" w:rsidRDefault="00F3051A">
      <w:pPr>
        <w:rPr>
          <w:rFonts w:ascii="Verdana" w:hAnsi="Verdana" w:cs="Arial"/>
        </w:rPr>
      </w:pPr>
    </w:p>
    <w:p w14:paraId="104F2FFF" w14:textId="2A06BA3D" w:rsidR="0037230B" w:rsidRDefault="0037230B" w:rsidP="00F3051A">
      <w:pPr>
        <w:rPr>
          <w:rFonts w:ascii="Verdana" w:hAnsi="Verdana" w:cs="Arial"/>
          <w:b/>
          <w:bCs/>
          <w:sz w:val="28"/>
          <w:szCs w:val="28"/>
        </w:rPr>
      </w:pPr>
      <w:hyperlink r:id="rId16" w:history="1">
        <w:r w:rsidRPr="0037230B">
          <w:rPr>
            <w:rStyle w:val="Hyperlink"/>
            <w:rFonts w:ascii="Verdana" w:hAnsi="Verdana" w:cs="Arial"/>
            <w:b/>
            <w:bCs/>
            <w:sz w:val="28"/>
            <w:szCs w:val="28"/>
          </w:rPr>
          <w:t>Canadian employment trends in the era of generative artificial intelligence: Early evidence</w:t>
        </w:r>
      </w:hyperlink>
    </w:p>
    <w:p w14:paraId="2A2D4FF9" w14:textId="05CFE08E" w:rsidR="00F3051A" w:rsidRPr="0037230B" w:rsidRDefault="0037230B" w:rsidP="00F3051A">
      <w:pPr>
        <w:rPr>
          <w:rFonts w:ascii="Verdana" w:hAnsi="Verdana" w:cs="Arial"/>
        </w:rPr>
      </w:pPr>
      <w:r w:rsidRPr="0037230B">
        <w:rPr>
          <w:rFonts w:ascii="Verdana" w:hAnsi="Verdana" w:cs="Arial"/>
        </w:rPr>
        <w:t>Since the widespread availability of generative artificial intelligence (AI), marked by the release of ChatGPT in November 2022, employment generally grew regardless of potential occupational exposure to and complementarity with AI. The article found that, from November 2022 to December 2025, jobs potentially more exposed to and less complementary with AI (e.g., coders, accountants, financial analysts) grew by 10% for men and 5% for women. These growth rates were not substantially different from other occupations.</w:t>
      </w:r>
    </w:p>
    <w:p w14:paraId="5B5FE318" w14:textId="77777777" w:rsidR="001400BD" w:rsidRPr="0037230B" w:rsidRDefault="001400BD">
      <w:pPr>
        <w:rPr>
          <w:rFonts w:ascii="Verdana" w:hAnsi="Verdana" w:cs="Arial"/>
        </w:rPr>
      </w:pPr>
    </w:p>
    <w:p w14:paraId="03B3AC5A" w14:textId="777080A2" w:rsidR="0037230B" w:rsidRPr="0037230B" w:rsidRDefault="0037230B" w:rsidP="0037230B">
      <w:pPr>
        <w:rPr>
          <w:rFonts w:ascii="Verdana" w:hAnsi="Verdana"/>
          <w:b/>
          <w:bCs/>
          <w:sz w:val="28"/>
          <w:szCs w:val="28"/>
        </w:rPr>
      </w:pPr>
      <w:hyperlink r:id="rId17" w:history="1"/>
      <w:hyperlink r:id="rId18" w:history="1">
        <w:r w:rsidRPr="0037230B">
          <w:rPr>
            <w:rStyle w:val="Hyperlink"/>
            <w:rFonts w:ascii="Verdana" w:hAnsi="Verdana"/>
            <w:b/>
            <w:bCs/>
            <w:sz w:val="28"/>
            <w:szCs w:val="28"/>
          </w:rPr>
          <w:t>Firm size and labour productivity growth in Canadian residential construction</w:t>
        </w:r>
      </w:hyperlink>
    </w:p>
    <w:p w14:paraId="64E7F110" w14:textId="48D4F516" w:rsidR="002D6F60" w:rsidRDefault="0037230B" w:rsidP="00F3051A">
      <w:pPr>
        <w:rPr>
          <w:rFonts w:ascii="Verdana" w:hAnsi="Verdana" w:cs="Arial"/>
        </w:rPr>
      </w:pPr>
      <w:r w:rsidRPr="0037230B">
        <w:rPr>
          <w:rFonts w:ascii="Verdana" w:hAnsi="Verdana" w:cs="Arial"/>
        </w:rPr>
        <w:t>Canada has experienced a decline in labour productivity in the residential construction industry spanning a period of more than two decades. The study examines the evolution of labour productivity in residential construction from 2001 to 2023. The study found that the industry was dominated by small firms, with those employing fewer than 20 workers accounting for two-thirds (66.1%) of total employment in 2023. In the residential construction industry, labour productivity growth, measured as real gross output per worker, declined by a cumulative 37.3% from 2001 to 2023—for a compound annual growth rate of -2.1% per year</w:t>
      </w:r>
      <w:r w:rsidR="00F3051A" w:rsidRPr="0037230B">
        <w:rPr>
          <w:rFonts w:ascii="Verdana" w:hAnsi="Verdana" w:cs="Arial"/>
        </w:rPr>
        <w:t>.</w:t>
      </w:r>
    </w:p>
    <w:p w14:paraId="0498CB32" w14:textId="18676385" w:rsidR="002B4C50" w:rsidRDefault="002B4C50">
      <w:pPr>
        <w:rPr>
          <w:rStyle w:val="Hyperlink"/>
          <w:rFonts w:ascii="Verdana" w:hAnsi="Verdana" w:cs="Arial"/>
          <w:b/>
          <w:bCs/>
          <w:highlight w:val="yellow"/>
        </w:rPr>
      </w:pPr>
    </w:p>
    <w:p w14:paraId="4553A7C3" w14:textId="62E5FD3A" w:rsidR="00BF634C" w:rsidRDefault="0037230B">
      <w:pPr>
        <w:rPr>
          <w:rFonts w:ascii="Verdana" w:hAnsi="Verdana" w:cs="Arial"/>
          <w:b/>
          <w:bCs/>
          <w:color w:val="0563C1" w:themeColor="hyperlink"/>
          <w:sz w:val="28"/>
          <w:szCs w:val="28"/>
          <w:u w:val="single"/>
        </w:rPr>
      </w:pPr>
      <w:hyperlink r:id="rId19" w:history="1">
        <w:r w:rsidRPr="0037230B">
          <w:rPr>
            <w:rStyle w:val="Hyperlink"/>
            <w:rFonts w:ascii="Verdana" w:hAnsi="Verdana" w:cs="Arial"/>
            <w:b/>
            <w:bCs/>
            <w:sz w:val="28"/>
            <w:szCs w:val="28"/>
          </w:rPr>
          <w:t>Economic outcomes of provincial nominees: Differences between Express Entry and non-Express Entry</w:t>
        </w:r>
      </w:hyperlink>
    </w:p>
    <w:p w14:paraId="3756AB6E" w14:textId="6CA153FD" w:rsidR="0037230B" w:rsidRDefault="0037230B" w:rsidP="0037230B">
      <w:pPr>
        <w:rPr>
          <w:rFonts w:ascii="Verdana" w:hAnsi="Verdana" w:cs="Arial"/>
        </w:rPr>
      </w:pPr>
      <w:r w:rsidRPr="0037230B">
        <w:rPr>
          <w:rFonts w:ascii="Verdana" w:hAnsi="Verdana" w:cs="Arial"/>
        </w:rPr>
        <w:t>The study compares the education, intended occupations, and labour market outcomes of provincial nominees (PNs) screened through the Express Entry system (enhanced PNs) and those selected outside of Express Entry (base PNs). In 2024, enhanced PNs represented 38% of all PNP principal applicants, up from 21% in 2016. Enhanced PN principal applicants were more likely to hold a university degree (78%) than base PN principal applicants (65%). Nearly all enhanced PN principal applicants intended to work in managerial, professional, or skilled and technical occupations, compared with approximately two-thirds of base PN principal applicants.</w:t>
      </w:r>
    </w:p>
    <w:p w14:paraId="5CA21E44" w14:textId="77777777" w:rsidR="0037230B" w:rsidRDefault="0037230B" w:rsidP="0037230B">
      <w:pPr>
        <w:rPr>
          <w:rFonts w:ascii="Verdana" w:hAnsi="Verdana" w:cs="Arial"/>
        </w:rPr>
      </w:pPr>
    </w:p>
    <w:p w14:paraId="2B40B81C" w14:textId="7C8B31E3" w:rsidR="0037230B" w:rsidRDefault="0037230B" w:rsidP="0037230B">
      <w:pPr>
        <w:rPr>
          <w:rFonts w:ascii="Verdana" w:hAnsi="Verdana"/>
          <w:b/>
          <w:bCs/>
          <w:sz w:val="28"/>
          <w:szCs w:val="28"/>
          <w:u w:val="single"/>
        </w:rPr>
      </w:pPr>
      <w:hyperlink r:id="rId20" w:history="1">
        <w:r w:rsidRPr="0037230B">
          <w:rPr>
            <w:rStyle w:val="Hyperlink"/>
            <w:rFonts w:ascii="Verdana" w:hAnsi="Verdana"/>
            <w:b/>
            <w:bCs/>
            <w:sz w:val="28"/>
            <w:szCs w:val="28"/>
          </w:rPr>
          <w:t>National and provincial retention of graduates from health degree programs in Canada</w:t>
        </w:r>
      </w:hyperlink>
    </w:p>
    <w:p w14:paraId="6E5B8DC6" w14:textId="1C1B1AB9" w:rsidR="0037230B" w:rsidRDefault="0037230B" w:rsidP="0037230B">
      <w:pPr>
        <w:rPr>
          <w:rFonts w:ascii="Verdana" w:hAnsi="Verdana" w:cs="Arial"/>
        </w:rPr>
      </w:pPr>
      <w:r w:rsidRPr="0037230B">
        <w:rPr>
          <w:rFonts w:ascii="Verdana" w:hAnsi="Verdana" w:cs="Arial"/>
        </w:rPr>
        <w:t>Retaining graduates from health degree programs is important for addressing national and regional shortages in the health care workforce. The article tracked their tax filing rates and region of residence in the years following graduation. Tax filing rates were high among Canadian graduates (Canadian-born or permanent residents) who completed health degree programs during the period from 2015 to 2021. Specifically, nearly all graduates from medicine, dentistry and optometry (96%), nursing programs (96%), and pharmacy and related programs (97%) filed tax returns three years after graduation, compared with 91% across all fields of study. International graduates represented less than 5% of graduates from health degree programs</w:t>
      </w:r>
      <w:r>
        <w:rPr>
          <w:rFonts w:ascii="Verdana" w:hAnsi="Verdana" w:cs="Arial"/>
        </w:rPr>
        <w:t>.</w:t>
      </w:r>
    </w:p>
    <w:p w14:paraId="50D3A64F" w14:textId="77777777" w:rsidR="0037230B" w:rsidRPr="00127D55" w:rsidRDefault="0037230B">
      <w:pPr>
        <w:rPr>
          <w:rStyle w:val="Hyperlink"/>
          <w:rFonts w:ascii="Verdana" w:hAnsi="Verdana" w:cs="Arial"/>
          <w:b/>
          <w:bCs/>
          <w:highlight w:val="yellow"/>
        </w:rPr>
      </w:pPr>
    </w:p>
    <w:p w14:paraId="5CF4F875" w14:textId="29085341" w:rsidR="00105DCC" w:rsidRDefault="000822CE" w:rsidP="00105DCC">
      <w:hyperlink r:id="rId21" w:history="1">
        <w:r w:rsidRPr="000822CE">
          <w:rPr>
            <w:rStyle w:val="Hyperlink"/>
            <w:rFonts w:ascii="Verdana" w:hAnsi="Verdana" w:cs="Arial"/>
            <w:b/>
            <w:bCs/>
            <w:sz w:val="28"/>
            <w:szCs w:val="28"/>
          </w:rPr>
          <w:t>Labour Force Survey, February 2026</w:t>
        </w:r>
      </w:hyperlink>
    </w:p>
    <w:p w14:paraId="1ADE939D" w14:textId="55248F32" w:rsidR="00504609" w:rsidRPr="000822CE" w:rsidRDefault="002817E4" w:rsidP="00002C36">
      <w:pPr>
        <w:pStyle w:val="NormalWeb"/>
        <w:shd w:val="clear" w:color="auto" w:fill="FFFFFF" w:themeFill="background1"/>
        <w:spacing w:before="0" w:beforeAutospacing="0" w:after="0" w:afterAutospacing="0"/>
        <w:rPr>
          <w:rFonts w:ascii="Verdana" w:hAnsi="Verdana" w:cs="Noto Sans"/>
          <w:b/>
          <w:bCs/>
          <w:noProof/>
        </w:rPr>
      </w:pPr>
      <w:bookmarkStart w:id="2" w:name="_Hlk213928049"/>
      <w:bookmarkStart w:id="3" w:name="_Hlk170775093"/>
      <w:r>
        <w:rPr>
          <w:rFonts w:ascii="Verdana" w:hAnsi="Verdana" w:cs="Noto Sans"/>
          <w:b/>
          <w:bCs/>
          <w:noProof/>
        </w:rPr>
        <w:drawing>
          <wp:anchor distT="0" distB="0" distL="114300" distR="114300" simplePos="0" relativeHeight="251706368" behindDoc="1" locked="0" layoutInCell="1" allowOverlap="1" wp14:anchorId="221BDE45" wp14:editId="3564369B">
            <wp:simplePos x="0" y="0"/>
            <wp:positionH relativeFrom="column">
              <wp:posOffset>28575</wp:posOffset>
            </wp:positionH>
            <wp:positionV relativeFrom="paragraph">
              <wp:posOffset>62230</wp:posOffset>
            </wp:positionV>
            <wp:extent cx="3470171" cy="2305050"/>
            <wp:effectExtent l="0" t="0" r="0" b="0"/>
            <wp:wrapTight wrapText="bothSides">
              <wp:wrapPolygon edited="0">
                <wp:start x="0" y="0"/>
                <wp:lineTo x="0" y="21421"/>
                <wp:lineTo x="21466" y="21421"/>
                <wp:lineTo x="21466" y="0"/>
                <wp:lineTo x="0" y="0"/>
              </wp:wrapPolygon>
            </wp:wrapTight>
            <wp:docPr id="82841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16977" name="Picture 828416977"/>
                    <pic:cNvPicPr/>
                  </pic:nvPicPr>
                  <pic:blipFill>
                    <a:blip r:embed="rId22">
                      <a:extLst>
                        <a:ext uri="{28A0092B-C50C-407E-A947-70E740481C1C}">
                          <a14:useLocalDpi xmlns:a14="http://schemas.microsoft.com/office/drawing/2010/main" val="0"/>
                        </a:ext>
                      </a:extLst>
                    </a:blip>
                    <a:stretch>
                      <a:fillRect/>
                    </a:stretch>
                  </pic:blipFill>
                  <pic:spPr>
                    <a:xfrm>
                      <a:off x="0" y="0"/>
                      <a:ext cx="3470171" cy="2305050"/>
                    </a:xfrm>
                    <a:prstGeom prst="rect">
                      <a:avLst/>
                    </a:prstGeom>
                  </pic:spPr>
                </pic:pic>
              </a:graphicData>
            </a:graphic>
            <wp14:sizeRelH relativeFrom="page">
              <wp14:pctWidth>0</wp14:pctWidth>
            </wp14:sizeRelH>
            <wp14:sizeRelV relativeFrom="page">
              <wp14:pctHeight>0</wp14:pctHeight>
            </wp14:sizeRelV>
          </wp:anchor>
        </w:drawing>
      </w:r>
      <w:r w:rsidR="00504609" w:rsidRPr="000822CE">
        <w:rPr>
          <w:rFonts w:ascii="Verdana" w:hAnsi="Verdana" w:cs="Noto Sans"/>
          <w:b/>
          <w:bCs/>
          <w:noProof/>
        </w:rPr>
        <w:t>Highlights</w:t>
      </w:r>
    </w:p>
    <w:p w14:paraId="353CA2B8" w14:textId="35533BA9" w:rsidR="000822CE" w:rsidRPr="000822CE" w:rsidRDefault="000822CE" w:rsidP="000822CE">
      <w:pPr>
        <w:pStyle w:val="NormalWeb"/>
        <w:shd w:val="clear" w:color="auto" w:fill="FFFFFF" w:themeFill="background1"/>
        <w:rPr>
          <w:rFonts w:ascii="Verdana" w:hAnsi="Verdana" w:cs="Noto Sans"/>
          <w:noProof/>
        </w:rPr>
      </w:pPr>
      <w:r w:rsidRPr="000822CE">
        <w:rPr>
          <w:rFonts w:ascii="Verdana" w:hAnsi="Verdana" w:cs="Noto Sans"/>
          <w:noProof/>
        </w:rPr>
        <w:t>Employment declined by 84,000 (-0.4%) in February and the employment rate fell 0.2 percentage points to 60.6%. The unemployment rate increased 0.2 percentage points to 6.7%.</w:t>
      </w:r>
    </w:p>
    <w:p w14:paraId="65DFE715" w14:textId="62FEBFEF" w:rsidR="000822CE" w:rsidRPr="000822CE" w:rsidRDefault="000822CE" w:rsidP="000822CE">
      <w:pPr>
        <w:pStyle w:val="NormalWeb"/>
        <w:shd w:val="clear" w:color="auto" w:fill="FFFFFF" w:themeFill="background1"/>
        <w:rPr>
          <w:rFonts w:ascii="Verdana" w:hAnsi="Verdana" w:cs="Noto Sans"/>
          <w:noProof/>
        </w:rPr>
      </w:pPr>
      <w:r w:rsidRPr="000822CE">
        <w:rPr>
          <w:rFonts w:ascii="Verdana" w:hAnsi="Verdana" w:cs="Noto Sans"/>
          <w:noProof/>
        </w:rPr>
        <w:t xml:space="preserve">Employment fell among youth aged 15 to 24 years old </w:t>
      </w:r>
      <w:r w:rsidR="00055759">
        <w:rPr>
          <w:rFonts w:ascii="Verdana" w:hAnsi="Verdana" w:cs="Noto Sans"/>
          <w:noProof/>
        </w:rPr>
        <w:t xml:space="preserve">     </w:t>
      </w:r>
      <w:r w:rsidRPr="00055759">
        <w:rPr>
          <w:rFonts w:ascii="Verdana" w:hAnsi="Verdana" w:cs="Noto Sans"/>
          <w:noProof/>
        </w:rPr>
        <w:t>(-</w:t>
      </w:r>
      <w:r w:rsidRPr="000822CE">
        <w:rPr>
          <w:rFonts w:ascii="Verdana" w:hAnsi="Verdana" w:cs="Noto Sans"/>
          <w:noProof/>
        </w:rPr>
        <w:t>47,000; -1.7%) and men in the core working age of 25 to 54 years old (-41,000; -0.6%). Employment was little changed for core-aged women and people aged 55 years and older.</w:t>
      </w:r>
    </w:p>
    <w:p w14:paraId="08F5FF41" w14:textId="15267F43" w:rsidR="00881E68" w:rsidRDefault="000822CE" w:rsidP="000822CE">
      <w:pPr>
        <w:pStyle w:val="NormalWeb"/>
        <w:shd w:val="clear" w:color="auto" w:fill="FFFFFF" w:themeFill="background1"/>
        <w:spacing w:after="0"/>
        <w:rPr>
          <w:rFonts w:ascii="Verdana" w:hAnsi="Verdana" w:cs="Noto Sans"/>
          <w:noProof/>
        </w:rPr>
      </w:pPr>
      <w:r w:rsidRPr="000822CE">
        <w:rPr>
          <w:rFonts w:ascii="Verdana" w:hAnsi="Verdana" w:cs="Noto Sans"/>
          <w:noProof/>
        </w:rPr>
        <w:t xml:space="preserve">Employment declines in February were recorded in services-producing industries (-56,000; -0.3%) and goods-producing industries (-28,000; -0.7%). The largest declines were in wholesale and retail trade </w:t>
      </w:r>
      <w:r w:rsidR="00055759">
        <w:rPr>
          <w:rFonts w:ascii="Verdana" w:hAnsi="Verdana" w:cs="Noto Sans"/>
          <w:noProof/>
        </w:rPr>
        <w:t xml:space="preserve">     </w:t>
      </w:r>
      <w:r w:rsidRPr="00055759">
        <w:rPr>
          <w:rFonts w:ascii="Verdana" w:hAnsi="Verdana" w:cs="Noto Sans"/>
          <w:noProof/>
        </w:rPr>
        <w:t>(-</w:t>
      </w:r>
      <w:r w:rsidRPr="000822CE">
        <w:rPr>
          <w:rFonts w:ascii="Verdana" w:hAnsi="Verdana" w:cs="Noto Sans"/>
          <w:noProof/>
        </w:rPr>
        <w:t>18,000; -0.6%), and 'other services' such as personal and repair services (-14,000; -1.8%).</w:t>
      </w:r>
    </w:p>
    <w:tbl>
      <w:tblPr>
        <w:tblStyle w:val="TableGrid"/>
        <w:tblW w:w="0" w:type="auto"/>
        <w:tblLook w:val="04A0" w:firstRow="1" w:lastRow="0" w:firstColumn="1" w:lastColumn="0" w:noHBand="0" w:noVBand="1"/>
      </w:tblPr>
      <w:tblGrid>
        <w:gridCol w:w="2689"/>
        <w:gridCol w:w="6804"/>
        <w:gridCol w:w="3457"/>
      </w:tblGrid>
      <w:tr w:rsidR="00F971FB" w14:paraId="70E5E68D" w14:textId="77777777" w:rsidTr="00283BB8">
        <w:trPr>
          <w:trHeight w:val="841"/>
        </w:trPr>
        <w:tc>
          <w:tcPr>
            <w:tcW w:w="12950" w:type="dxa"/>
            <w:gridSpan w:val="3"/>
            <w:shd w:val="clear" w:color="auto" w:fill="DEEAF6" w:themeFill="accent5" w:themeFillTint="33"/>
          </w:tcPr>
          <w:bookmarkEnd w:id="2"/>
          <w:p w14:paraId="1605A05E" w14:textId="6A5B6829" w:rsidR="00F971FB" w:rsidRPr="00E26EAD" w:rsidRDefault="00E26EAD" w:rsidP="001E66B2">
            <w:pPr>
              <w:pStyle w:val="NormalWeb"/>
              <w:spacing w:before="0" w:beforeAutospacing="0" w:after="0" w:afterAutospacing="0"/>
              <w:rPr>
                <w:rFonts w:ascii="Verdana" w:hAnsi="Verdana" w:cs="Noto Sans"/>
                <w:noProof/>
              </w:rPr>
            </w:pPr>
            <w:r w:rsidRPr="00E26EAD">
              <w:rPr>
                <w:rFonts w:ascii="Verdana" w:hAnsi="Verdana" w:cs="Noto Sans"/>
                <w:noProof/>
              </w:rPr>
              <w:t xml:space="preserve">Every month, Statistics Canada conducts the Labour Force Survey to gather vital information about employment, unemployment, and labour market trends across the country. If you are selected, your voice matters because your response represents hundreds of Canadians. Your answers are confidential and combined with others so no one can be identified.  Whether you are employed, looking for work, retired, or a student, your participation helps paint an accurate picture of Canada's economy. It helps inform decisions on job creation, education, pensions, and income support, and is used by governments, businesses, and researchers to improve the lives of Canadians. Completing the questionnaire is mandatory, but it’s also simple, secure, and a meaningful way to contribute to your community and country. </w:t>
            </w:r>
            <w:hyperlink r:id="rId23" w:history="1">
              <w:r w:rsidRPr="00E26EAD">
                <w:rPr>
                  <w:rStyle w:val="Hyperlink"/>
                  <w:rFonts w:ascii="Verdana" w:hAnsi="Verdana" w:cs="Noto Sans"/>
                  <w:noProof/>
                </w:rPr>
                <w:t>Here are a few examples</w:t>
              </w:r>
            </w:hyperlink>
            <w:r w:rsidRPr="00E26EAD">
              <w:rPr>
                <w:rFonts w:ascii="Verdana" w:hAnsi="Verdana" w:cs="Noto Sans"/>
                <w:noProof/>
              </w:rPr>
              <w:t xml:space="preserve"> of how your participation in the Labour Force Survey contributes to vital insights that benefit us all.</w:t>
            </w:r>
          </w:p>
        </w:tc>
      </w:tr>
      <w:tr w:rsidR="00E26EAD" w14:paraId="2F8B5616" w14:textId="77777777" w:rsidTr="00843187">
        <w:trPr>
          <w:trHeight w:val="446"/>
        </w:trPr>
        <w:tc>
          <w:tcPr>
            <w:tcW w:w="12950" w:type="dxa"/>
            <w:gridSpan w:val="3"/>
            <w:vAlign w:val="center"/>
          </w:tcPr>
          <w:p w14:paraId="30D9D349" w14:textId="056F732A" w:rsidR="00E26EAD" w:rsidRDefault="00AB4639" w:rsidP="00283BB8">
            <w:pPr>
              <w:pStyle w:val="NormalWeb"/>
              <w:spacing w:before="0" w:beforeAutospacing="0" w:after="0" w:afterAutospacing="0"/>
              <w:jc w:val="center"/>
              <w:rPr>
                <w:rFonts w:ascii="Verdana" w:hAnsi="Verdana" w:cs="Noto Sans"/>
                <w:b/>
                <w:bCs/>
                <w:noProof/>
              </w:rPr>
            </w:pPr>
            <w:r>
              <w:rPr>
                <w:rFonts w:ascii="Verdana" w:hAnsi="Verdana" w:cs="Noto Sans"/>
                <w:b/>
                <w:bCs/>
                <w:noProof/>
              </w:rPr>
              <w:t>Resources</w:t>
            </w:r>
          </w:p>
        </w:tc>
      </w:tr>
      <w:tr w:rsidR="00F971FB" w14:paraId="1895A47F" w14:textId="77777777" w:rsidTr="00004393">
        <w:trPr>
          <w:trHeight w:val="582"/>
        </w:trPr>
        <w:tc>
          <w:tcPr>
            <w:tcW w:w="2689" w:type="dxa"/>
            <w:vAlign w:val="center"/>
          </w:tcPr>
          <w:p w14:paraId="0F72572C" w14:textId="0C2A2CB3" w:rsidR="00F971FB" w:rsidRPr="00283BB8" w:rsidRDefault="00AB4639" w:rsidP="00004393">
            <w:pPr>
              <w:pStyle w:val="NormalWeb"/>
              <w:spacing w:before="0" w:beforeAutospacing="0" w:after="0" w:afterAutospacing="0"/>
              <w:jc w:val="center"/>
              <w:rPr>
                <w:rFonts w:ascii="Verdana" w:hAnsi="Verdana" w:cs="Noto Sans"/>
                <w:noProof/>
              </w:rPr>
            </w:pPr>
            <w:hyperlink r:id="rId24" w:history="1">
              <w:r w:rsidRPr="00281370">
                <w:rPr>
                  <w:rStyle w:val="Hyperlink"/>
                  <w:rFonts w:ascii="Verdana" w:hAnsi="Verdana" w:cs="Noto Sans"/>
                  <w:noProof/>
                </w:rPr>
                <w:t>Labour</w:t>
              </w:r>
            </w:hyperlink>
          </w:p>
        </w:tc>
        <w:tc>
          <w:tcPr>
            <w:tcW w:w="6804" w:type="dxa"/>
            <w:vAlign w:val="center"/>
          </w:tcPr>
          <w:p w14:paraId="3086E9E8" w14:textId="266C8116" w:rsidR="00F971FB" w:rsidRPr="00283BB8" w:rsidRDefault="00AB4639" w:rsidP="00004393">
            <w:pPr>
              <w:pStyle w:val="NormalWeb"/>
              <w:spacing w:before="0" w:beforeAutospacing="0" w:after="0" w:afterAutospacing="0"/>
              <w:jc w:val="center"/>
              <w:rPr>
                <w:rFonts w:ascii="Verdana" w:hAnsi="Verdana" w:cs="Noto Sans"/>
                <w:noProof/>
              </w:rPr>
            </w:pPr>
            <w:hyperlink r:id="rId25" w:history="1">
              <w:r w:rsidRPr="00281370">
                <w:rPr>
                  <w:rStyle w:val="Hyperlink"/>
                  <w:rFonts w:ascii="Verdana" w:hAnsi="Verdana" w:cs="Noto Sans"/>
                  <w:noProof/>
                </w:rPr>
                <w:t>Labour Force Survey in br</w:t>
              </w:r>
              <w:r w:rsidR="00283BB8" w:rsidRPr="00281370">
                <w:rPr>
                  <w:rStyle w:val="Hyperlink"/>
                  <w:rFonts w:ascii="Verdana" w:hAnsi="Verdana" w:cs="Noto Sans"/>
                  <w:noProof/>
                </w:rPr>
                <w:t>ief: Interactive app</w:t>
              </w:r>
            </w:hyperlink>
          </w:p>
        </w:tc>
        <w:tc>
          <w:tcPr>
            <w:tcW w:w="3457" w:type="dxa"/>
            <w:vAlign w:val="center"/>
          </w:tcPr>
          <w:p w14:paraId="42C84897" w14:textId="176BCBB3" w:rsidR="00F971FB" w:rsidRPr="00283BB8" w:rsidRDefault="00283BB8" w:rsidP="00004393">
            <w:pPr>
              <w:pStyle w:val="NormalWeb"/>
              <w:spacing w:before="0" w:beforeAutospacing="0" w:after="0" w:afterAutospacing="0"/>
              <w:jc w:val="center"/>
              <w:rPr>
                <w:rFonts w:ascii="Verdana" w:hAnsi="Verdana" w:cs="Noto Sans"/>
                <w:noProof/>
              </w:rPr>
            </w:pPr>
            <w:hyperlink r:id="rId26" w:history="1">
              <w:r w:rsidRPr="00D94EEA">
                <w:rPr>
                  <w:rStyle w:val="Hyperlink"/>
                  <w:rFonts w:ascii="Verdana" w:hAnsi="Verdana" w:cs="Noto Sans"/>
                  <w:noProof/>
                </w:rPr>
                <w:t>Labour Statistics</w:t>
              </w:r>
            </w:hyperlink>
          </w:p>
        </w:tc>
      </w:tr>
    </w:tbl>
    <w:p w14:paraId="2642A9D8" w14:textId="056A9BBF" w:rsidR="00DF0838" w:rsidRDefault="00DF0838" w:rsidP="001D7286">
      <w:pPr>
        <w:rPr>
          <w:rFonts w:ascii="Verdana" w:hAnsi="Verdana" w:cs="Verdana"/>
          <w:b/>
          <w:bCs/>
          <w:sz w:val="28"/>
          <w:szCs w:val="28"/>
        </w:rPr>
      </w:pPr>
      <w:bookmarkStart w:id="4" w:name="_Hlk187091535"/>
      <w:bookmarkStart w:id="5" w:name="_Hlk181833182"/>
      <w:bookmarkEnd w:id="0"/>
      <w:bookmarkEnd w:id="1"/>
      <w:bookmarkEnd w:id="3"/>
    </w:p>
    <w:p w14:paraId="640A5E86" w14:textId="0BB66DBF" w:rsidR="00150668" w:rsidRPr="00150668" w:rsidRDefault="00D86E9E" w:rsidP="00150668">
      <w:pPr>
        <w:rPr>
          <w:rFonts w:ascii="Verdana" w:hAnsi="Verdana" w:cs="Verdana"/>
          <w:b/>
          <w:bCs/>
          <w:sz w:val="28"/>
          <w:szCs w:val="28"/>
        </w:rPr>
      </w:pPr>
      <w:r w:rsidRPr="0093112F">
        <w:rPr>
          <w:rFonts w:ascii="Verdana" w:hAnsi="Verdana" w:cs="Verdana"/>
          <w:b/>
          <w:bCs/>
          <w:sz w:val="28"/>
          <w:szCs w:val="28"/>
        </w:rPr>
        <w:t>Did you know…</w:t>
      </w:r>
      <w:r w:rsidR="001D7286">
        <w:rPr>
          <w:rFonts w:ascii="Verdana" w:hAnsi="Verdana" w:cs="Verdana"/>
          <w:b/>
          <w:bCs/>
          <w:sz w:val="28"/>
          <w:szCs w:val="28"/>
        </w:rPr>
        <w:t xml:space="preserve"> </w:t>
      </w:r>
      <w:hyperlink r:id="rId27" w:history="1">
        <w:r w:rsidR="00150668" w:rsidRPr="005B1B23">
          <w:rPr>
            <w:rStyle w:val="Hyperlink"/>
            <w:rFonts w:ascii="Verdana" w:hAnsi="Verdana" w:cs="Arial"/>
            <w:b/>
            <w:bCs/>
            <w:sz w:val="28"/>
            <w:szCs w:val="28"/>
          </w:rPr>
          <w:t>Study: Portrait of the Chinese populations in Canada</w:t>
        </w:r>
      </w:hyperlink>
    </w:p>
    <w:p w14:paraId="19219AF9" w14:textId="77777777" w:rsidR="00150668" w:rsidRDefault="00150668" w:rsidP="00150668">
      <w:pPr>
        <w:rPr>
          <w:rFonts w:ascii="Verdana" w:hAnsi="Verdana" w:cs="Arial"/>
        </w:rPr>
      </w:pPr>
    </w:p>
    <w:p w14:paraId="7CD91ACF" w14:textId="37C19944" w:rsidR="00150668" w:rsidRDefault="00150668" w:rsidP="00150668">
      <w:pPr>
        <w:rPr>
          <w:rFonts w:ascii="Verdana" w:hAnsi="Verdana" w:cs="Arial"/>
        </w:rPr>
      </w:pPr>
      <w:r w:rsidRPr="005B1B23">
        <w:rPr>
          <w:rFonts w:ascii="Verdana" w:hAnsi="Verdana" w:cs="Arial"/>
        </w:rPr>
        <w:t>This is the fourth in a series of portraits on racialized groups in Canada, developed by Statistics Canada in support of </w:t>
      </w:r>
      <w:hyperlink r:id="rId28" w:history="1">
        <w:r w:rsidRPr="005B1B23">
          <w:rPr>
            <w:rStyle w:val="Hyperlink"/>
            <w:rFonts w:ascii="Verdana" w:hAnsi="Verdana" w:cs="Arial"/>
          </w:rPr>
          <w:t>Canada's Anti-Racism Strategy</w:t>
        </w:r>
      </w:hyperlink>
      <w:r w:rsidRPr="005B1B23">
        <w:rPr>
          <w:rFonts w:ascii="Verdana" w:hAnsi="Verdana" w:cs="Arial"/>
        </w:rPr>
        <w:t>. The previous portraits are </w:t>
      </w:r>
      <w:hyperlink r:id="rId29" w:history="1">
        <w:r w:rsidRPr="005B1B23">
          <w:rPr>
            <w:rStyle w:val="Hyperlink"/>
            <w:rFonts w:ascii="Verdana" w:hAnsi="Verdana" w:cs="Arial"/>
          </w:rPr>
          <w:t>The Diversity of the Black Populations in Canada, 2021: A Sociodemographic Portrait</w:t>
        </w:r>
      </w:hyperlink>
      <w:r w:rsidRPr="005B1B23">
        <w:rPr>
          <w:rFonts w:ascii="Verdana" w:hAnsi="Verdana" w:cs="Arial"/>
        </w:rPr>
        <w:t>, </w:t>
      </w:r>
      <w:hyperlink r:id="rId30" w:history="1">
        <w:r w:rsidRPr="005B1B23">
          <w:rPr>
            <w:rStyle w:val="Hyperlink"/>
            <w:rFonts w:ascii="Verdana" w:hAnsi="Verdana" w:cs="Arial"/>
          </w:rPr>
          <w:t>Portrait of the Arab Populations in Canada: Diversity and Socioeconomic Outcomes</w:t>
        </w:r>
      </w:hyperlink>
      <w:r w:rsidRPr="005B1B23">
        <w:rPr>
          <w:rFonts w:ascii="Verdana" w:hAnsi="Verdana" w:cs="Arial"/>
        </w:rPr>
        <w:t> and </w:t>
      </w:r>
      <w:hyperlink r:id="rId31" w:history="1">
        <w:r w:rsidRPr="005B1B23">
          <w:rPr>
            <w:rStyle w:val="Hyperlink"/>
            <w:rFonts w:ascii="Verdana" w:hAnsi="Verdana" w:cs="Arial"/>
          </w:rPr>
          <w:t>Portrait of the South Asian Populations in Canada: Diversity and Socioeconomic Outcomes</w:t>
        </w:r>
      </w:hyperlink>
      <w:r w:rsidRPr="00F3051A">
        <w:rPr>
          <w:rFonts w:ascii="Verdana" w:hAnsi="Verdana" w:cs="Arial"/>
        </w:rPr>
        <w:t>.</w:t>
      </w:r>
    </w:p>
    <w:p w14:paraId="706EC1B6" w14:textId="77777777" w:rsidR="00150668" w:rsidRPr="00150668" w:rsidRDefault="00150668" w:rsidP="001D472B">
      <w:pPr>
        <w:rPr>
          <w:rFonts w:ascii="Verdana" w:hAnsi="Verdana" w:cs="Verdana"/>
          <w:b/>
          <w:bCs/>
        </w:rPr>
      </w:pPr>
    </w:p>
    <w:p w14:paraId="4D8858A1" w14:textId="77777777" w:rsidR="001D472B" w:rsidRPr="00942536" w:rsidRDefault="001D472B" w:rsidP="001D472B">
      <w:pPr>
        <w:rPr>
          <w:rFonts w:ascii="Verdana" w:hAnsi="Verdana" w:cstheme="majorHAnsi"/>
        </w:rPr>
      </w:pPr>
    </w:p>
    <w:bookmarkEnd w:id="4"/>
    <w:bookmarkEnd w:id="5"/>
    <w:p w14:paraId="7845454B" w14:textId="276A34F0" w:rsidR="005F2D39" w:rsidRPr="00C929A1" w:rsidRDefault="004F307B" w:rsidP="006B4722">
      <w:pPr>
        <w:pStyle w:val="NormalWeb"/>
        <w:spacing w:before="0" w:beforeAutospacing="0" w:after="173" w:afterAutospacing="0"/>
        <w:rPr>
          <w:rFonts w:ascii="Verdana" w:hAnsi="Verdana" w:cs="Verdana"/>
        </w:rPr>
      </w:pPr>
      <w:r w:rsidRPr="00C929A1">
        <w:rPr>
          <w:rFonts w:ascii="Verdana" w:hAnsi="Verdana" w:cs="Verdana"/>
          <w:noProof/>
        </w:rPr>
        <w:drawing>
          <wp:inline distT="0" distB="0" distL="0" distR="0" wp14:anchorId="468D2176" wp14:editId="416BCF90">
            <wp:extent cx="8229600" cy="1155031"/>
            <wp:effectExtent l="0" t="0" r="0" b="7620"/>
            <wp:docPr id="15" name="Picture 15" descr="StatsCAN Plus Banner" title="StatsCAN Plu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tsCAN Plus"/>
                    <pic:cNvPicPr/>
                  </pic:nvPicPr>
                  <pic:blipFill>
                    <a:blip r:embed="rId32">
                      <a:extLst>
                        <a:ext uri="{28A0092B-C50C-407E-A947-70E740481C1C}">
                          <a14:useLocalDpi xmlns:a14="http://schemas.microsoft.com/office/drawing/2010/main" val="0"/>
                        </a:ext>
                      </a:extLst>
                    </a:blip>
                    <a:stretch>
                      <a:fillRect/>
                    </a:stretch>
                  </pic:blipFill>
                  <pic:spPr>
                    <a:xfrm>
                      <a:off x="0" y="0"/>
                      <a:ext cx="8229600" cy="1155031"/>
                    </a:xfrm>
                    <a:prstGeom prst="rect">
                      <a:avLst/>
                    </a:prstGeom>
                  </pic:spPr>
                </pic:pic>
              </a:graphicData>
            </a:graphic>
          </wp:inline>
        </w:drawing>
      </w:r>
    </w:p>
    <w:p w14:paraId="579227DD" w14:textId="2F01D2EC" w:rsidR="006331B7" w:rsidRPr="00002C36" w:rsidRDefault="006331B7" w:rsidP="00DB1940">
      <w:pPr>
        <w:shd w:val="clear" w:color="auto" w:fill="FFFFFF" w:themeFill="background1"/>
        <w:spacing w:after="173"/>
        <w:rPr>
          <w:rFonts w:ascii="Verdana" w:hAnsi="Verdana" w:cs="Noto Sans"/>
          <w:b/>
          <w:bCs/>
          <w:color w:val="333333"/>
          <w:sz w:val="28"/>
          <w:szCs w:val="28"/>
        </w:rPr>
      </w:pPr>
      <w:r w:rsidRPr="00002C36">
        <w:rPr>
          <w:rFonts w:ascii="Verdana" w:hAnsi="Verdana" w:cs="Noto Sans"/>
          <w:b/>
          <w:bCs/>
          <w:color w:val="333333"/>
          <w:sz w:val="28"/>
          <w:szCs w:val="28"/>
        </w:rPr>
        <w:t>Visit </w:t>
      </w:r>
      <w:hyperlink r:id="rId33" w:history="1">
        <w:r w:rsidR="006748FB" w:rsidRPr="00002C36">
          <w:rPr>
            <w:rStyle w:val="Hyperlink"/>
            <w:rFonts w:ascii="Verdana" w:hAnsi="Verdana" w:cs="Noto Sans"/>
            <w:b/>
            <w:bCs/>
            <w:sz w:val="28"/>
            <w:szCs w:val="28"/>
          </w:rPr>
          <w:t>StatsCAN Plus</w:t>
        </w:r>
      </w:hyperlink>
      <w:r w:rsidRPr="00002C36">
        <w:rPr>
          <w:rFonts w:ascii="Verdana" w:hAnsi="Verdana" w:cs="Noto Sans"/>
          <w:b/>
          <w:bCs/>
          <w:color w:val="333333"/>
          <w:sz w:val="28"/>
          <w:szCs w:val="28"/>
        </w:rPr>
        <w:t> for the most recent data stories:</w:t>
      </w:r>
    </w:p>
    <w:bookmarkStart w:id="6" w:name="_Hlk213929162"/>
    <w:p w14:paraId="24C76D6D" w14:textId="1AA53A45" w:rsidR="00490A12" w:rsidRDefault="009A0005" w:rsidP="00CF5BDF">
      <w:pPr>
        <w:pStyle w:val="ListParagraph"/>
        <w:numPr>
          <w:ilvl w:val="0"/>
          <w:numId w:val="5"/>
        </w:numPr>
        <w:rPr>
          <w:rFonts w:ascii="Verdana" w:hAnsi="Verdana"/>
        </w:rPr>
      </w:pPr>
      <w:r w:rsidRPr="009A0005">
        <w:rPr>
          <w:rFonts w:ascii="Verdana" w:hAnsi="Verdana"/>
        </w:rPr>
        <w:fldChar w:fldCharType="begin"/>
      </w:r>
      <w:r w:rsidR="003B0164">
        <w:rPr>
          <w:rFonts w:ascii="Verdana" w:hAnsi="Verdana"/>
        </w:rPr>
        <w:instrText>HYPERLINK "https://www.statcan.gc.ca/o1/en/plus/9084-gender-wage-gap-persists?utm_source=newsletter&amp;utm_medium=email&amp;utm_campaign=statcan-bcn-bec-25-26&amp;utm_content=March"</w:instrText>
      </w:r>
      <w:r w:rsidRPr="009A0005">
        <w:rPr>
          <w:rFonts w:ascii="Verdana" w:hAnsi="Verdana"/>
        </w:rPr>
      </w:r>
      <w:r w:rsidRPr="009A0005">
        <w:rPr>
          <w:rFonts w:ascii="Verdana" w:hAnsi="Verdana"/>
        </w:rPr>
        <w:fldChar w:fldCharType="separate"/>
      </w:r>
      <w:r w:rsidRPr="009A0005">
        <w:rPr>
          <w:rStyle w:val="Hyperlink"/>
          <w:rFonts w:ascii="Verdana" w:hAnsi="Verdana"/>
        </w:rPr>
        <w:t xml:space="preserve">The gender wage gap persists </w:t>
      </w:r>
      <w:r w:rsidRPr="009A0005">
        <w:rPr>
          <w:rFonts w:ascii="Verdana" w:hAnsi="Verdana"/>
        </w:rPr>
        <w:fldChar w:fldCharType="end"/>
      </w:r>
    </w:p>
    <w:p w14:paraId="694D718E" w14:textId="7FD2EBFD" w:rsidR="009A0005" w:rsidRDefault="009A0005" w:rsidP="00CF5BDF">
      <w:pPr>
        <w:pStyle w:val="ListParagraph"/>
        <w:numPr>
          <w:ilvl w:val="0"/>
          <w:numId w:val="5"/>
        </w:numPr>
        <w:rPr>
          <w:rFonts w:ascii="Verdana" w:hAnsi="Verdana"/>
        </w:rPr>
      </w:pPr>
      <w:hyperlink r:id="rId34" w:history="1">
        <w:r w:rsidRPr="009A0005">
          <w:rPr>
            <w:rStyle w:val="Hyperlink"/>
            <w:rFonts w:ascii="Verdana" w:hAnsi="Verdana"/>
          </w:rPr>
          <w:t>How businesses and organizations may be communicating with persons with disabilities</w:t>
        </w:r>
      </w:hyperlink>
    </w:p>
    <w:p w14:paraId="2060BE9E" w14:textId="55A2BE95" w:rsidR="005B1B23" w:rsidRPr="00DF5C59" w:rsidRDefault="005B1B23" w:rsidP="00CF5BDF">
      <w:pPr>
        <w:pStyle w:val="ListParagraph"/>
        <w:numPr>
          <w:ilvl w:val="0"/>
          <w:numId w:val="5"/>
        </w:numPr>
        <w:rPr>
          <w:rFonts w:ascii="Verdana" w:hAnsi="Verdana"/>
        </w:rPr>
      </w:pPr>
      <w:hyperlink r:id="rId35" w:history="1">
        <w:r w:rsidRPr="005B1B23">
          <w:rPr>
            <w:rStyle w:val="Hyperlink"/>
            <w:rFonts w:ascii="Verdana" w:hAnsi="Verdana"/>
          </w:rPr>
          <w:t xml:space="preserve">Outfitting your home? Prices are holding steady </w:t>
        </w:r>
      </w:hyperlink>
    </w:p>
    <w:bookmarkEnd w:id="6"/>
    <w:p w14:paraId="205674B9" w14:textId="77777777" w:rsidR="00BC7E20" w:rsidRDefault="00BC7E20"/>
    <w:p w14:paraId="5BE2A5CA" w14:textId="7001DCD5" w:rsidR="00B66AF2" w:rsidRPr="00FC7CA4" w:rsidRDefault="006A3E6A">
      <w:pPr>
        <w:rPr>
          <w:rFonts w:ascii="Verdana" w:hAnsi="Verdana"/>
        </w:rPr>
      </w:pPr>
      <w:r>
        <w:rPr>
          <w:rFonts w:ascii="Verdana" w:hAnsi="Verdana" w:cs="Verdana"/>
          <w:b/>
          <w:bCs/>
          <w:noProof/>
        </w:rPr>
        <w:drawing>
          <wp:anchor distT="0" distB="0" distL="114300" distR="114300" simplePos="0" relativeHeight="251705344" behindDoc="1" locked="0" layoutInCell="1" allowOverlap="1" wp14:anchorId="40D98EE9" wp14:editId="6CFC6952">
            <wp:simplePos x="0" y="0"/>
            <wp:positionH relativeFrom="column">
              <wp:posOffset>4667250</wp:posOffset>
            </wp:positionH>
            <wp:positionV relativeFrom="paragraph">
              <wp:posOffset>9525</wp:posOffset>
            </wp:positionV>
            <wp:extent cx="3383280" cy="1219200"/>
            <wp:effectExtent l="0" t="0" r="7620" b="0"/>
            <wp:wrapTight wrapText="bothSides">
              <wp:wrapPolygon edited="0">
                <wp:start x="0" y="0"/>
                <wp:lineTo x="0" y="21263"/>
                <wp:lineTo x="21527" y="21263"/>
                <wp:lineTo x="21527" y="0"/>
                <wp:lineTo x="0" y="0"/>
              </wp:wrapPolygon>
            </wp:wrapTight>
            <wp:docPr id="232387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87672" name="Picture 232387672"/>
                    <pic:cNvPicPr/>
                  </pic:nvPicPr>
                  <pic:blipFill>
                    <a:blip r:embed="rId36">
                      <a:extLst>
                        <a:ext uri="{28A0092B-C50C-407E-A947-70E740481C1C}">
                          <a14:useLocalDpi xmlns:a14="http://schemas.microsoft.com/office/drawing/2010/main" val="0"/>
                        </a:ext>
                      </a:extLst>
                    </a:blip>
                    <a:stretch>
                      <a:fillRect/>
                    </a:stretch>
                  </pic:blipFill>
                  <pic:spPr>
                    <a:xfrm>
                      <a:off x="0" y="0"/>
                      <a:ext cx="3383280" cy="1219200"/>
                    </a:xfrm>
                    <a:prstGeom prst="rect">
                      <a:avLst/>
                    </a:prstGeom>
                  </pic:spPr>
                </pic:pic>
              </a:graphicData>
            </a:graphic>
            <wp14:sizeRelH relativeFrom="page">
              <wp14:pctWidth>0</wp14:pctWidth>
            </wp14:sizeRelH>
            <wp14:sizeRelV relativeFrom="page">
              <wp14:pctHeight>0</wp14:pctHeight>
            </wp14:sizeRelV>
          </wp:anchor>
        </w:drawing>
      </w:r>
      <w:hyperlink r:id="rId37" w:history="1">
        <w:r w:rsidR="00C53197" w:rsidRPr="00002C36">
          <w:rPr>
            <w:rStyle w:val="Hyperlink"/>
            <w:rFonts w:ascii="Verdana" w:hAnsi="Verdana"/>
            <w:b/>
            <w:bCs/>
            <w:sz w:val="28"/>
            <w:szCs w:val="28"/>
          </w:rPr>
          <w:t>Podcasts</w:t>
        </w:r>
      </w:hyperlink>
    </w:p>
    <w:p w14:paraId="1AD885D4" w14:textId="2327D6AE" w:rsidR="00805B79" w:rsidRPr="00805B79" w:rsidRDefault="00805B79" w:rsidP="000A135E">
      <w:pPr>
        <w:rPr>
          <w:rFonts w:ascii="Verdana" w:hAnsi="Verdana" w:cs="Verdana"/>
          <w:b/>
          <w:bCs/>
        </w:rPr>
      </w:pPr>
      <w:bookmarkStart w:id="7" w:name="_Hlk214427069"/>
    </w:p>
    <w:p w14:paraId="16C55680" w14:textId="3C7BF281" w:rsidR="006A3E6A" w:rsidRPr="006A3E6A" w:rsidRDefault="006A3E6A" w:rsidP="006A3E6A">
      <w:pPr>
        <w:rPr>
          <w:rFonts w:ascii="Verdana" w:hAnsi="Verdana" w:cs="Verdana"/>
        </w:rPr>
      </w:pPr>
      <w:r w:rsidRPr="006A3E6A">
        <w:rPr>
          <w:rFonts w:ascii="Verdana" w:hAnsi="Verdana" w:cs="Verdana"/>
        </w:rPr>
        <w:t>Listen to the Eh Sayers podcast to meet the people behind the data and explore the stories behind the numbers on </w:t>
      </w:r>
      <w:hyperlink r:id="rId38" w:history="1">
        <w:r w:rsidRPr="006A3E6A">
          <w:rPr>
            <w:rStyle w:val="Hyperlink"/>
            <w:rFonts w:ascii="Verdana" w:hAnsi="Verdana" w:cs="Verdana"/>
          </w:rPr>
          <w:t>Apple Podcasts</w:t>
        </w:r>
      </w:hyperlink>
      <w:r w:rsidRPr="006A3E6A">
        <w:rPr>
          <w:rFonts w:ascii="Verdana" w:hAnsi="Verdana" w:cs="Verdana"/>
        </w:rPr>
        <w:t>, </w:t>
      </w:r>
      <w:hyperlink r:id="rId39" w:history="1">
        <w:r w:rsidRPr="006A3E6A">
          <w:rPr>
            <w:rStyle w:val="Hyperlink"/>
            <w:rFonts w:ascii="Verdana" w:hAnsi="Verdana" w:cs="Verdana"/>
          </w:rPr>
          <w:t>Spotify</w:t>
        </w:r>
      </w:hyperlink>
      <w:r w:rsidRPr="006A3E6A">
        <w:rPr>
          <w:rFonts w:ascii="Verdana" w:hAnsi="Verdana" w:cs="Verdana"/>
        </w:rPr>
        <w:t>, </w:t>
      </w:r>
      <w:hyperlink r:id="rId40" w:history="1">
        <w:r w:rsidRPr="006A3E6A">
          <w:rPr>
            <w:rStyle w:val="Hyperlink"/>
            <w:rFonts w:ascii="Verdana" w:hAnsi="Verdana" w:cs="Verdana"/>
          </w:rPr>
          <w:t>Amazon Music</w:t>
        </w:r>
      </w:hyperlink>
      <w:r w:rsidRPr="006A3E6A">
        <w:rPr>
          <w:rFonts w:ascii="Verdana" w:hAnsi="Verdana" w:cs="Verdana"/>
        </w:rPr>
        <w:t>, </w:t>
      </w:r>
      <w:hyperlink r:id="rId41" w:history="1">
        <w:r w:rsidRPr="006A3E6A">
          <w:rPr>
            <w:rStyle w:val="Hyperlink"/>
            <w:rFonts w:ascii="Verdana" w:hAnsi="Verdana" w:cs="Verdana"/>
          </w:rPr>
          <w:t>Audible</w:t>
        </w:r>
      </w:hyperlink>
      <w:r w:rsidRPr="006A3E6A">
        <w:rPr>
          <w:rFonts w:ascii="Verdana" w:hAnsi="Verdana" w:cs="Verdana"/>
        </w:rPr>
        <w:t> and </w:t>
      </w:r>
      <w:hyperlink r:id="rId42" w:history="1">
        <w:r w:rsidRPr="006A3E6A">
          <w:rPr>
            <w:rStyle w:val="Hyperlink"/>
            <w:rFonts w:ascii="Verdana" w:hAnsi="Verdana" w:cs="Verdana"/>
          </w:rPr>
          <w:t>Player.fm</w:t>
        </w:r>
      </w:hyperlink>
      <w:r w:rsidRPr="006A3E6A">
        <w:rPr>
          <w:rFonts w:ascii="Verdana" w:hAnsi="Verdana" w:cs="Verdana"/>
        </w:rPr>
        <w:t>.</w:t>
      </w:r>
    </w:p>
    <w:bookmarkEnd w:id="7"/>
    <w:p w14:paraId="09C955ED" w14:textId="77777777" w:rsidR="001D7286" w:rsidRDefault="001D7286" w:rsidP="00490A12">
      <w:pPr>
        <w:rPr>
          <w:rFonts w:ascii="Verdana" w:hAnsi="Verdana"/>
          <w:highlight w:val="yellow"/>
        </w:rPr>
      </w:pPr>
    </w:p>
    <w:p w14:paraId="36F243A6" w14:textId="77777777" w:rsidR="00FA734F" w:rsidRDefault="00FA734F" w:rsidP="00490A12">
      <w:pPr>
        <w:rPr>
          <w:rFonts w:ascii="Verdana" w:hAnsi="Verdana"/>
          <w:highlight w:val="yellow"/>
        </w:rPr>
      </w:pPr>
    </w:p>
    <w:p w14:paraId="0E278915" w14:textId="77777777" w:rsidR="00FA734F" w:rsidRPr="00002C36" w:rsidRDefault="00FA734F" w:rsidP="00490A12">
      <w:pPr>
        <w:rPr>
          <w:rFonts w:ascii="Verdana" w:hAnsi="Verdana"/>
          <w:highlight w:val="yellow"/>
        </w:rPr>
      </w:pPr>
    </w:p>
    <w:p w14:paraId="2B329C61" w14:textId="5356CD17" w:rsidR="009C0B70" w:rsidRPr="00692BD3" w:rsidRDefault="009C0B70" w:rsidP="0058220A">
      <w:pPr>
        <w:pStyle w:val="NormalWeb"/>
        <w:spacing w:before="0" w:beforeAutospacing="0" w:after="0" w:afterAutospacing="0"/>
        <w:rPr>
          <w:rFonts w:ascii="Verdana" w:hAnsi="Verdana" w:cs="Verdana"/>
        </w:rPr>
      </w:pPr>
      <w:r w:rsidRPr="00692BD3">
        <w:rPr>
          <w:rFonts w:ascii="Verdana" w:hAnsi="Verdana" w:cs="Verdana"/>
          <w:noProof/>
        </w:rPr>
        <w:drawing>
          <wp:inline distT="0" distB="0" distL="0" distR="0" wp14:anchorId="09D5BEB2" wp14:editId="54AF8D1B">
            <wp:extent cx="8072120" cy="1365885"/>
            <wp:effectExtent l="0" t="0" r="5080" b="5715"/>
            <wp:docPr id="12" name="Picture 12" descr="Workshop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orkshop Serie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072120" cy="1365885"/>
                    </a:xfrm>
                    <a:prstGeom prst="rect">
                      <a:avLst/>
                    </a:prstGeom>
                    <a:noFill/>
                  </pic:spPr>
                </pic:pic>
              </a:graphicData>
            </a:graphic>
          </wp:inline>
        </w:drawing>
      </w:r>
    </w:p>
    <w:p w14:paraId="2118A2A7" w14:textId="77777777" w:rsidR="00E61822" w:rsidRPr="00DE3969" w:rsidRDefault="00E61822" w:rsidP="001537B8">
      <w:pPr>
        <w:pStyle w:val="NormalWeb"/>
        <w:spacing w:before="0" w:beforeAutospacing="0" w:after="0" w:afterAutospacing="0"/>
        <w:rPr>
          <w:rFonts w:ascii="Verdana" w:hAnsi="Verdana" w:cs="Verdana"/>
          <w:b/>
          <w:bCs/>
        </w:rPr>
      </w:pPr>
    </w:p>
    <w:p w14:paraId="7A057036" w14:textId="144C5507" w:rsidR="001537B8" w:rsidRPr="004A39C2" w:rsidRDefault="001537B8" w:rsidP="001537B8">
      <w:pPr>
        <w:pStyle w:val="NormalWeb"/>
        <w:spacing w:before="0" w:beforeAutospacing="0" w:after="0" w:afterAutospacing="0"/>
        <w:rPr>
          <w:rFonts w:ascii="Verdana" w:hAnsi="Verdana" w:cs="Verdana"/>
          <w:b/>
          <w:bCs/>
          <w:sz w:val="28"/>
          <w:szCs w:val="28"/>
        </w:rPr>
      </w:pPr>
      <w:r>
        <w:rPr>
          <w:rFonts w:ascii="Verdana" w:hAnsi="Verdana" w:cs="Verdana"/>
          <w:b/>
          <w:bCs/>
          <w:sz w:val="28"/>
          <w:szCs w:val="28"/>
        </w:rPr>
        <w:t>Surveys from Start to Finish</w:t>
      </w:r>
    </w:p>
    <w:p w14:paraId="3DAEB803" w14:textId="7F4500E0" w:rsidR="001537B8" w:rsidRPr="009474AD" w:rsidRDefault="001537B8" w:rsidP="001537B8">
      <w:pPr>
        <w:pStyle w:val="NormalWeb"/>
        <w:spacing w:before="0" w:beforeAutospacing="0" w:after="0" w:afterAutospacing="0"/>
        <w:rPr>
          <w:rFonts w:ascii="Verdana" w:hAnsi="Verdana" w:cs="Noto Sans"/>
          <w:color w:val="333333"/>
        </w:rPr>
      </w:pPr>
      <w:r w:rsidRPr="00240A52">
        <w:rPr>
          <w:rFonts w:ascii="Verdana" w:hAnsi="Verdana" w:cs="Noto Sans"/>
          <w:b/>
          <w:bCs/>
        </w:rPr>
        <w:t>Registration Information:</w:t>
      </w:r>
      <w:r w:rsidRPr="00240A52">
        <w:rPr>
          <w:rFonts w:ascii="Verdana" w:hAnsi="Verdana" w:cs="Noto Sans"/>
        </w:rPr>
        <w:t xml:space="preserve"> </w:t>
      </w:r>
      <w:r w:rsidR="00AA7435">
        <w:rPr>
          <w:rFonts w:ascii="Verdana" w:hAnsi="Verdana" w:cs="Noto Sans"/>
          <w:color w:val="333333"/>
        </w:rPr>
        <w:t>English</w:t>
      </w:r>
      <w:r w:rsidR="009C7F92">
        <w:rPr>
          <w:rFonts w:ascii="Verdana" w:hAnsi="Verdana" w:cs="Noto Sans"/>
          <w:color w:val="333333"/>
        </w:rPr>
        <w:t xml:space="preserve"> and French</w:t>
      </w:r>
      <w:r w:rsidR="00AA7435">
        <w:rPr>
          <w:rFonts w:ascii="Verdana" w:hAnsi="Verdana" w:cs="Noto Sans"/>
          <w:color w:val="333333"/>
        </w:rPr>
        <w:t xml:space="preserve"> </w:t>
      </w:r>
      <w:r>
        <w:rPr>
          <w:rFonts w:ascii="Verdana" w:hAnsi="Verdana" w:cs="Noto Sans"/>
          <w:color w:val="333333"/>
        </w:rPr>
        <w:t xml:space="preserve">workshop dates are available in </w:t>
      </w:r>
      <w:r w:rsidR="00AA7435">
        <w:rPr>
          <w:rFonts w:ascii="Verdana" w:hAnsi="Verdana" w:cs="Noto Sans"/>
          <w:color w:val="333333"/>
        </w:rPr>
        <w:t>April</w:t>
      </w:r>
      <w:r>
        <w:rPr>
          <w:rFonts w:ascii="Verdana" w:hAnsi="Verdana" w:cs="Noto Sans"/>
          <w:color w:val="333333"/>
        </w:rPr>
        <w:t xml:space="preserve"> 2026</w:t>
      </w:r>
      <w:r w:rsidRPr="009474AD">
        <w:rPr>
          <w:rFonts w:ascii="Verdana" w:hAnsi="Verdana" w:cs="Noto Sans"/>
          <w:color w:val="333333"/>
        </w:rPr>
        <w:t xml:space="preserve">. For more information and to register for a session, please go to this link: </w:t>
      </w:r>
      <w:hyperlink r:id="rId44" w:history="1">
        <w:r w:rsidRPr="00C562BA">
          <w:rPr>
            <w:rFonts w:ascii="Verdana" w:hAnsi="Verdana"/>
            <w:color w:val="0070C0"/>
            <w:u w:val="single"/>
          </w:rPr>
          <w:t>Workshop – Surveys from Start to Finish</w:t>
        </w:r>
      </w:hyperlink>
    </w:p>
    <w:p w14:paraId="72D6103F" w14:textId="77777777" w:rsidR="001537B8" w:rsidRPr="00B3769E" w:rsidRDefault="001537B8" w:rsidP="001537B8">
      <w:pPr>
        <w:pStyle w:val="NormalWeb"/>
        <w:spacing w:before="0" w:beforeAutospacing="0" w:after="0" w:afterAutospacing="0"/>
        <w:rPr>
          <w:rFonts w:ascii="Verdana" w:hAnsi="Verdana" w:cs="Noto Sans"/>
        </w:rPr>
      </w:pPr>
      <w:r w:rsidRPr="00B3769E">
        <w:rPr>
          <w:rFonts w:ascii="Verdana" w:hAnsi="Verdana" w:cs="Noto Sans"/>
        </w:rPr>
        <w:t xml:space="preserve">Cost: $325 per </w:t>
      </w:r>
      <w:r>
        <w:rPr>
          <w:rFonts w:ascii="Verdana" w:hAnsi="Verdana" w:cs="Noto Sans"/>
        </w:rPr>
        <w:t>module or $975 for all 3 modules</w:t>
      </w:r>
    </w:p>
    <w:p w14:paraId="193A33D4" w14:textId="77777777" w:rsidR="001537B8" w:rsidRDefault="001537B8" w:rsidP="001537B8">
      <w:pPr>
        <w:pStyle w:val="NormalWeb"/>
        <w:spacing w:before="0" w:beforeAutospacing="0" w:after="0" w:afterAutospacing="0"/>
        <w:rPr>
          <w:rFonts w:ascii="Verdana" w:hAnsi="Verdana" w:cs="Noto Sans"/>
        </w:rPr>
      </w:pPr>
      <w:r w:rsidRPr="00B3769E">
        <w:rPr>
          <w:rFonts w:ascii="Verdana" w:hAnsi="Verdana" w:cs="Noto Sans"/>
        </w:rPr>
        <w:t xml:space="preserve">Early Registration (At least 3 weeks before): $300 per </w:t>
      </w:r>
      <w:r>
        <w:rPr>
          <w:rFonts w:ascii="Verdana" w:hAnsi="Verdana" w:cs="Noto Sans"/>
        </w:rPr>
        <w:t>module or $900 for all 3 modules</w:t>
      </w:r>
    </w:p>
    <w:p w14:paraId="3A2592CF" w14:textId="77777777" w:rsidR="0037230B" w:rsidRPr="00FA7925" w:rsidRDefault="0037230B" w:rsidP="002D6F60">
      <w:pPr>
        <w:pStyle w:val="NormalWeb"/>
        <w:spacing w:before="0" w:beforeAutospacing="0" w:after="0" w:afterAutospacing="0"/>
        <w:rPr>
          <w:rFonts w:ascii="Verdana" w:hAnsi="Verdana" w:cs="Verdana"/>
          <w:b/>
          <w:bCs/>
        </w:rPr>
      </w:pPr>
    </w:p>
    <w:p w14:paraId="46820603" w14:textId="4F66A058" w:rsidR="002D6F60" w:rsidRPr="004A39C2" w:rsidRDefault="002D6F60" w:rsidP="002D6F60">
      <w:pPr>
        <w:pStyle w:val="NormalWeb"/>
        <w:spacing w:before="0" w:beforeAutospacing="0" w:after="0" w:afterAutospacing="0"/>
        <w:rPr>
          <w:rFonts w:ascii="Verdana" w:hAnsi="Verdana" w:cs="Verdana"/>
          <w:b/>
          <w:bCs/>
          <w:sz w:val="28"/>
          <w:szCs w:val="28"/>
        </w:rPr>
      </w:pPr>
      <w:r w:rsidRPr="00D411D4">
        <w:rPr>
          <w:rFonts w:ascii="Verdana" w:hAnsi="Verdana" w:cs="Verdana"/>
          <w:b/>
          <w:bCs/>
          <w:sz w:val="28"/>
          <w:szCs w:val="28"/>
        </w:rPr>
        <w:t>Turning Statistics into Stories</w:t>
      </w:r>
    </w:p>
    <w:p w14:paraId="052D69B3" w14:textId="0DDAB02B" w:rsidR="002D6F60" w:rsidRPr="001D7286" w:rsidRDefault="002D6F60" w:rsidP="002D6F60">
      <w:pPr>
        <w:pStyle w:val="NormalWeb"/>
        <w:spacing w:before="0" w:beforeAutospacing="0" w:after="0" w:afterAutospacing="0"/>
        <w:rPr>
          <w:rFonts w:ascii="Verdana" w:hAnsi="Verdana"/>
          <w:lang w:eastAsia="en-US"/>
        </w:rPr>
      </w:pPr>
      <w:r w:rsidRPr="008A528E">
        <w:rPr>
          <w:rFonts w:ascii="Verdana" w:hAnsi="Verdana" w:cs="Verdana"/>
          <w:b/>
          <w:bCs/>
        </w:rPr>
        <w:t>Registration Information:</w:t>
      </w:r>
      <w:r w:rsidRPr="008A528E">
        <w:rPr>
          <w:rFonts w:ascii="Verdana" w:hAnsi="Verdana" w:cs="Verdana"/>
        </w:rPr>
        <w:t xml:space="preserve"> </w:t>
      </w:r>
      <w:r w:rsidR="00AA7435">
        <w:rPr>
          <w:rFonts w:ascii="Verdana" w:hAnsi="Verdana" w:cs="Verdana"/>
        </w:rPr>
        <w:t xml:space="preserve">French </w:t>
      </w:r>
      <w:r>
        <w:rPr>
          <w:rFonts w:ascii="Verdana" w:hAnsi="Verdana" w:cs="Verdana"/>
        </w:rPr>
        <w:t xml:space="preserve">workshop dates are available </w:t>
      </w:r>
      <w:r w:rsidR="007A5DC6">
        <w:rPr>
          <w:rFonts w:ascii="Verdana" w:hAnsi="Verdana" w:cs="Verdana"/>
        </w:rPr>
        <w:t>in</w:t>
      </w:r>
      <w:r w:rsidR="00AA7435">
        <w:rPr>
          <w:rFonts w:ascii="Verdana" w:hAnsi="Verdana" w:cs="Verdana"/>
        </w:rPr>
        <w:t xml:space="preserve"> May</w:t>
      </w:r>
      <w:r>
        <w:rPr>
          <w:rFonts w:ascii="Verdana" w:hAnsi="Verdana" w:cs="Verdana"/>
        </w:rPr>
        <w:t xml:space="preserve"> 2026</w:t>
      </w:r>
      <w:r w:rsidR="00FA734F">
        <w:rPr>
          <w:rFonts w:ascii="Verdana" w:hAnsi="Verdana" w:cs="Verdana"/>
        </w:rPr>
        <w:t xml:space="preserve"> and the English workshop dates will soon be available in June 2026</w:t>
      </w:r>
      <w:r w:rsidRPr="008A528E">
        <w:rPr>
          <w:rFonts w:ascii="Verdana" w:hAnsi="Verdana" w:cs="Verdana"/>
        </w:rPr>
        <w:t>. For more information and to register for a session, please go to this link:</w:t>
      </w:r>
      <w:r w:rsidRPr="008A528E">
        <w:rPr>
          <w:rFonts w:ascii="Verdana" w:hAnsi="Verdana"/>
          <w:lang w:eastAsia="en-US"/>
        </w:rPr>
        <w:t xml:space="preserve"> </w:t>
      </w:r>
      <w:hyperlink r:id="rId45" w:history="1">
        <w:r w:rsidR="000100E4">
          <w:rPr>
            <w:rStyle w:val="Hyperlink"/>
            <w:rFonts w:ascii="Verdana" w:hAnsi="Verdana"/>
            <w:lang w:eastAsia="en-US"/>
          </w:rPr>
          <w:t>Workshop – Turning Statistics into Stories</w:t>
        </w:r>
      </w:hyperlink>
    </w:p>
    <w:p w14:paraId="3A3CABE1" w14:textId="77777777" w:rsidR="002D6F60" w:rsidRPr="008A528E" w:rsidRDefault="002D6F60" w:rsidP="002D6F60">
      <w:pPr>
        <w:pStyle w:val="NormalWeb"/>
        <w:spacing w:before="0" w:beforeAutospacing="0" w:after="0" w:afterAutospacing="0"/>
        <w:rPr>
          <w:rFonts w:ascii="Verdana" w:hAnsi="Verdana" w:cs="Verdana"/>
        </w:rPr>
      </w:pPr>
      <w:r w:rsidRPr="008A528E">
        <w:rPr>
          <w:rFonts w:ascii="Verdana" w:hAnsi="Verdana" w:cs="Verdana"/>
        </w:rPr>
        <w:t>Cost: $325 per participant</w:t>
      </w:r>
    </w:p>
    <w:p w14:paraId="449AA4E3" w14:textId="77777777" w:rsidR="002D6F60" w:rsidRDefault="002D6F60" w:rsidP="002D6F60">
      <w:pPr>
        <w:pStyle w:val="NormalWeb"/>
        <w:spacing w:before="0" w:beforeAutospacing="0" w:after="0" w:afterAutospacing="0"/>
        <w:rPr>
          <w:rFonts w:ascii="Verdana" w:hAnsi="Verdana" w:cs="Verdana"/>
        </w:rPr>
      </w:pPr>
      <w:r w:rsidRPr="008A528E">
        <w:rPr>
          <w:rFonts w:ascii="Verdana" w:hAnsi="Verdana" w:cs="Verdana"/>
        </w:rPr>
        <w:t>Early Registration (At least 3 weeks before): $300 per participant</w:t>
      </w:r>
    </w:p>
    <w:p w14:paraId="4D8AF1C8" w14:textId="77777777" w:rsidR="004A39C2" w:rsidRDefault="004A39C2" w:rsidP="002D6F60">
      <w:pPr>
        <w:pStyle w:val="NormalWeb"/>
        <w:spacing w:before="0" w:beforeAutospacing="0" w:after="0" w:afterAutospacing="0"/>
        <w:rPr>
          <w:rFonts w:ascii="Verdana" w:hAnsi="Verdana" w:cs="Verdana"/>
        </w:rPr>
      </w:pPr>
    </w:p>
    <w:p w14:paraId="2AA3902E" w14:textId="22065051" w:rsidR="00EC1841" w:rsidRDefault="002E29A0" w:rsidP="00D21C21">
      <w:pPr>
        <w:pStyle w:val="NormalWeb"/>
        <w:spacing w:after="0"/>
      </w:pPr>
      <w:r w:rsidRPr="00CF151E">
        <w:rPr>
          <w:rFonts w:ascii="Verdana" w:hAnsi="Verdana" w:cs="Verdana"/>
          <w:noProof/>
        </w:rPr>
        <w:drawing>
          <wp:anchor distT="0" distB="0" distL="114300" distR="114300" simplePos="0" relativeHeight="251667968" behindDoc="0" locked="0" layoutInCell="1" allowOverlap="1" wp14:anchorId="610B7BEA" wp14:editId="079C3030">
            <wp:simplePos x="0" y="0"/>
            <wp:positionH relativeFrom="margin">
              <wp:align>left</wp:align>
            </wp:positionH>
            <wp:positionV relativeFrom="paragraph">
              <wp:posOffset>149698</wp:posOffset>
            </wp:positionV>
            <wp:extent cx="8362952" cy="1247775"/>
            <wp:effectExtent l="0" t="0" r="0" b="9525"/>
            <wp:wrapNone/>
            <wp:docPr id="4" name="Picture 4" descr="Infographic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46">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8362952" cy="1247775"/>
                    </a:xfrm>
                    <a:prstGeom prst="rect">
                      <a:avLst/>
                    </a:prstGeom>
                  </pic:spPr>
                </pic:pic>
              </a:graphicData>
            </a:graphic>
            <wp14:sizeRelH relativeFrom="page">
              <wp14:pctWidth>0</wp14:pctWidth>
            </wp14:sizeRelH>
            <wp14:sizeRelV relativeFrom="page">
              <wp14:pctHeight>0</wp14:pctHeight>
            </wp14:sizeRelV>
          </wp:anchor>
        </w:drawing>
      </w:r>
    </w:p>
    <w:p w14:paraId="06198421" w14:textId="77777777" w:rsidR="00EC1841" w:rsidRDefault="00EC1841" w:rsidP="006B4722">
      <w:pPr>
        <w:pStyle w:val="NormalWeb"/>
        <w:spacing w:before="0" w:beforeAutospacing="0" w:after="0" w:afterAutospacing="0"/>
      </w:pPr>
    </w:p>
    <w:p w14:paraId="335B4086" w14:textId="77777777" w:rsidR="00D349A7" w:rsidRDefault="00D349A7" w:rsidP="006B4722">
      <w:pPr>
        <w:pStyle w:val="NormalWeb"/>
        <w:spacing w:before="0" w:beforeAutospacing="0" w:after="0" w:afterAutospacing="0"/>
      </w:pPr>
    </w:p>
    <w:p w14:paraId="45F8080A" w14:textId="77777777" w:rsidR="00D349A7" w:rsidRDefault="00D349A7" w:rsidP="006B4722">
      <w:pPr>
        <w:pStyle w:val="NormalWeb"/>
        <w:spacing w:before="0" w:beforeAutospacing="0" w:after="0" w:afterAutospacing="0"/>
      </w:pPr>
    </w:p>
    <w:p w14:paraId="5E6FA013" w14:textId="77777777" w:rsidR="00D349A7" w:rsidRDefault="00D349A7" w:rsidP="006B4722">
      <w:pPr>
        <w:pStyle w:val="NormalWeb"/>
        <w:spacing w:before="0" w:beforeAutospacing="0" w:after="0" w:afterAutospacing="0"/>
      </w:pPr>
    </w:p>
    <w:p w14:paraId="38B0C7C4" w14:textId="35406AD6" w:rsidR="00BB19E7" w:rsidRDefault="00BB19E7" w:rsidP="006B4722">
      <w:pPr>
        <w:pStyle w:val="NormalWeb"/>
        <w:spacing w:before="0" w:beforeAutospacing="0" w:after="0" w:afterAutospacing="0"/>
        <w:rPr>
          <w:rFonts w:ascii="Verdana" w:hAnsi="Verdana"/>
        </w:rPr>
      </w:pPr>
    </w:p>
    <w:p w14:paraId="356F8C3C" w14:textId="77777777" w:rsidR="001B50CE" w:rsidRDefault="001B50CE" w:rsidP="006B4722">
      <w:pPr>
        <w:pStyle w:val="NormalWeb"/>
        <w:spacing w:before="0" w:beforeAutospacing="0" w:after="0" w:afterAutospacing="0"/>
        <w:rPr>
          <w:rFonts w:ascii="Verdana" w:hAnsi="Verdana"/>
          <w:b/>
          <w:bCs/>
          <w:sz w:val="28"/>
          <w:szCs w:val="28"/>
          <w:u w:val="single"/>
        </w:rPr>
      </w:pPr>
    </w:p>
    <w:p w14:paraId="3944BCDC" w14:textId="77777777" w:rsidR="00CC3E9E" w:rsidRDefault="00CC3E9E" w:rsidP="006B4722">
      <w:pPr>
        <w:pStyle w:val="NormalWeb"/>
        <w:spacing w:before="0" w:beforeAutospacing="0" w:after="0" w:afterAutospacing="0"/>
      </w:pPr>
    </w:p>
    <w:p w14:paraId="4C1D8084" w14:textId="68A17811" w:rsidR="00CE3AF1" w:rsidRDefault="00CE3AF1" w:rsidP="006B4722">
      <w:pPr>
        <w:pStyle w:val="NormalWeb"/>
        <w:spacing w:before="0" w:beforeAutospacing="0" w:after="0" w:afterAutospacing="0"/>
        <w:rPr>
          <w:rFonts w:ascii="Verdana" w:hAnsi="Verdana"/>
        </w:rPr>
      </w:pPr>
      <w:r w:rsidRPr="00CE3AF1">
        <w:rPr>
          <w:rFonts w:ascii="Verdana" w:hAnsi="Verdana"/>
          <w:noProof/>
        </w:rPr>
        <w:drawing>
          <wp:anchor distT="0" distB="0" distL="114300" distR="114300" simplePos="0" relativeHeight="251707392" behindDoc="1" locked="0" layoutInCell="1" allowOverlap="1" wp14:anchorId="243D8699" wp14:editId="6E72C379">
            <wp:simplePos x="0" y="0"/>
            <wp:positionH relativeFrom="margin">
              <wp:align>left</wp:align>
            </wp:positionH>
            <wp:positionV relativeFrom="paragraph">
              <wp:posOffset>6350</wp:posOffset>
            </wp:positionV>
            <wp:extent cx="2171700" cy="2171700"/>
            <wp:effectExtent l="0" t="0" r="0" b="0"/>
            <wp:wrapTight wrapText="bothSides">
              <wp:wrapPolygon edited="0">
                <wp:start x="0" y="0"/>
                <wp:lineTo x="0" y="21411"/>
                <wp:lineTo x="21411" y="21411"/>
                <wp:lineTo x="21411" y="0"/>
                <wp:lineTo x="0" y="0"/>
              </wp:wrapPolygon>
            </wp:wrapTight>
            <wp:docPr id="521418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18521" name="Picture 52141852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14:sizeRelH relativeFrom="page">
              <wp14:pctWidth>0</wp14:pctWidth>
            </wp14:sizeRelH>
            <wp14:sizeRelV relativeFrom="page">
              <wp14:pctHeight>0</wp14:pctHeight>
            </wp14:sizeRelV>
          </wp:anchor>
        </w:drawing>
      </w:r>
      <w:hyperlink r:id="rId48" w:history="1">
        <w:r w:rsidRPr="00CE3AF1">
          <w:rPr>
            <w:rStyle w:val="Hyperlink"/>
            <w:rFonts w:ascii="Verdana" w:hAnsi="Verdana"/>
            <w:b/>
            <w:bCs/>
            <w:sz w:val="28"/>
            <w:szCs w:val="28"/>
          </w:rPr>
          <w:t>Non-profit organizations in rural and small town Canada, 2023</w:t>
        </w:r>
      </w:hyperlink>
    </w:p>
    <w:p w14:paraId="42B526B5" w14:textId="1F7AF725" w:rsidR="00CC3E9E" w:rsidRPr="00CE3AF1" w:rsidRDefault="00CC3E9E" w:rsidP="006B4722">
      <w:pPr>
        <w:pStyle w:val="NormalWeb"/>
        <w:spacing w:before="0" w:beforeAutospacing="0" w:after="0" w:afterAutospacing="0"/>
        <w:rPr>
          <w:rFonts w:ascii="Verdana" w:hAnsi="Verdana"/>
        </w:rPr>
      </w:pPr>
    </w:p>
    <w:p w14:paraId="6F4D8CB0" w14:textId="77777777" w:rsidR="00CE3AF1" w:rsidRPr="00CE3AF1" w:rsidRDefault="00CE3AF1" w:rsidP="00CE3AF1">
      <w:pPr>
        <w:pStyle w:val="NormalWeb"/>
        <w:spacing w:before="0" w:beforeAutospacing="0" w:after="0" w:afterAutospacing="0"/>
        <w:rPr>
          <w:rFonts w:ascii="Verdana" w:hAnsi="Verdana"/>
        </w:rPr>
      </w:pPr>
      <w:r w:rsidRPr="00CE3AF1">
        <w:rPr>
          <w:rFonts w:ascii="Verdana" w:hAnsi="Verdana"/>
        </w:rPr>
        <w:t>This infographic from the Rural Data Lab of Statistics Canada presents a visual overview of key highlights and statistical findings from the 2023 Rural Canada Non-Profits database. The database contains operating location-level information on non-profit organizations, including counts, total revenue and total employment. The infographic provides observations focused on non-profit organizations in rural and small town Canada.</w:t>
      </w:r>
    </w:p>
    <w:p w14:paraId="16E208D3" w14:textId="77777777" w:rsidR="00CC3E9E" w:rsidRDefault="00CC3E9E" w:rsidP="006B4722">
      <w:pPr>
        <w:pStyle w:val="NormalWeb"/>
        <w:spacing w:before="0" w:beforeAutospacing="0" w:after="0" w:afterAutospacing="0"/>
      </w:pPr>
    </w:p>
    <w:p w14:paraId="5D983715" w14:textId="77777777" w:rsidR="00CC3E9E" w:rsidRDefault="00CC3E9E" w:rsidP="006B4722">
      <w:pPr>
        <w:pStyle w:val="NormalWeb"/>
        <w:spacing w:before="0" w:beforeAutospacing="0" w:after="0" w:afterAutospacing="0"/>
      </w:pPr>
    </w:p>
    <w:p w14:paraId="36E393E3" w14:textId="77777777" w:rsidR="00CC3E9E" w:rsidRDefault="00CC3E9E" w:rsidP="006B4722">
      <w:pPr>
        <w:pStyle w:val="NormalWeb"/>
        <w:spacing w:before="0" w:beforeAutospacing="0" w:after="0" w:afterAutospacing="0"/>
      </w:pPr>
    </w:p>
    <w:p w14:paraId="454E5C77" w14:textId="77777777" w:rsidR="001B50CE" w:rsidRDefault="001B50CE" w:rsidP="006B4722">
      <w:pPr>
        <w:pStyle w:val="NormalWeb"/>
        <w:spacing w:before="0" w:beforeAutospacing="0" w:after="0" w:afterAutospacing="0"/>
        <w:rPr>
          <w:rFonts w:ascii="Verdana" w:hAnsi="Verdana"/>
          <w:b/>
          <w:bCs/>
          <w:sz w:val="28"/>
          <w:szCs w:val="28"/>
          <w:u w:val="single"/>
        </w:rPr>
      </w:pPr>
    </w:p>
    <w:p w14:paraId="6B4B1717" w14:textId="77777777" w:rsidR="001B50CE" w:rsidRDefault="001B50CE" w:rsidP="006B4722">
      <w:pPr>
        <w:pStyle w:val="NormalWeb"/>
        <w:spacing w:before="0" w:beforeAutospacing="0" w:after="0" w:afterAutospacing="0"/>
        <w:rPr>
          <w:rFonts w:ascii="Verdana" w:hAnsi="Verdana"/>
          <w:b/>
          <w:bCs/>
          <w:sz w:val="28"/>
          <w:szCs w:val="28"/>
          <w:u w:val="single"/>
        </w:rPr>
      </w:pPr>
    </w:p>
    <w:p w14:paraId="2F1D11D3" w14:textId="77777777" w:rsidR="001B50CE" w:rsidRDefault="001B50CE" w:rsidP="006B4722">
      <w:pPr>
        <w:pStyle w:val="NormalWeb"/>
        <w:spacing w:before="0" w:beforeAutospacing="0" w:after="0" w:afterAutospacing="0"/>
        <w:rPr>
          <w:rFonts w:ascii="Verdana" w:hAnsi="Verdana"/>
          <w:b/>
          <w:bCs/>
          <w:sz w:val="28"/>
          <w:szCs w:val="28"/>
          <w:u w:val="single"/>
        </w:rPr>
      </w:pPr>
    </w:p>
    <w:p w14:paraId="39341277" w14:textId="1A0F6F24" w:rsidR="00BB19E7" w:rsidRPr="001B50CE" w:rsidRDefault="001B50CE" w:rsidP="006B4722">
      <w:pPr>
        <w:pStyle w:val="NormalWeb"/>
        <w:spacing w:before="0" w:beforeAutospacing="0" w:after="0" w:afterAutospacing="0"/>
        <w:rPr>
          <w:rFonts w:ascii="Verdana" w:hAnsi="Verdana"/>
          <w:b/>
          <w:bCs/>
          <w:sz w:val="28"/>
          <w:szCs w:val="28"/>
          <w:u w:val="single"/>
        </w:rPr>
      </w:pPr>
      <w:hyperlink r:id="rId49" w:history="1">
        <w:r w:rsidRPr="001B50CE">
          <w:rPr>
            <w:rStyle w:val="Hyperlink"/>
            <w:rFonts w:ascii="Verdana" w:hAnsi="Verdana"/>
            <w:b/>
            <w:bCs/>
            <w:sz w:val="28"/>
            <w:szCs w:val="28"/>
          </w:rPr>
          <w:t>Core housing need among First Nations people living off reserve, Métis and Inuit, 2022</w:t>
        </w:r>
      </w:hyperlink>
      <w:r w:rsidR="00D21C21" w:rsidRPr="001B50CE">
        <w:rPr>
          <w:rFonts w:ascii="Verdana" w:hAnsi="Verdana"/>
          <w:b/>
          <w:bCs/>
          <w:noProof/>
          <w:sz w:val="28"/>
          <w:szCs w:val="28"/>
          <w:u w:val="single"/>
        </w:rPr>
        <w:drawing>
          <wp:anchor distT="0" distB="0" distL="114300" distR="114300" simplePos="0" relativeHeight="251703296" behindDoc="1" locked="0" layoutInCell="1" allowOverlap="1" wp14:anchorId="56AFF963" wp14:editId="30AB8CBE">
            <wp:simplePos x="0" y="0"/>
            <wp:positionH relativeFrom="margin">
              <wp:align>left</wp:align>
            </wp:positionH>
            <wp:positionV relativeFrom="paragraph">
              <wp:posOffset>71120</wp:posOffset>
            </wp:positionV>
            <wp:extent cx="2171700" cy="2171700"/>
            <wp:effectExtent l="0" t="0" r="0" b="0"/>
            <wp:wrapTight wrapText="bothSides">
              <wp:wrapPolygon edited="0">
                <wp:start x="0" y="0"/>
                <wp:lineTo x="0" y="21411"/>
                <wp:lineTo x="21411" y="21411"/>
                <wp:lineTo x="21411" y="0"/>
                <wp:lineTo x="0" y="0"/>
              </wp:wrapPolygon>
            </wp:wrapTight>
            <wp:docPr id="1154190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90487" name="Picture 1154190487"/>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14:sizeRelH relativeFrom="page">
              <wp14:pctWidth>0</wp14:pctWidth>
            </wp14:sizeRelH>
            <wp14:sizeRelV relativeFrom="page">
              <wp14:pctHeight>0</wp14:pctHeight>
            </wp14:sizeRelV>
          </wp:anchor>
        </w:drawing>
      </w:r>
    </w:p>
    <w:p w14:paraId="20EF48ED" w14:textId="7AAF530C" w:rsidR="00D21C21" w:rsidRDefault="00D21C21" w:rsidP="006B4722">
      <w:pPr>
        <w:pStyle w:val="NormalWeb"/>
        <w:spacing w:before="0" w:beforeAutospacing="0" w:after="0" w:afterAutospacing="0"/>
        <w:rPr>
          <w:rFonts w:ascii="Verdana" w:hAnsi="Verdana"/>
        </w:rPr>
      </w:pPr>
    </w:p>
    <w:p w14:paraId="63FA2C7B" w14:textId="5EB7A31B" w:rsidR="00D21C21" w:rsidRDefault="001B50CE" w:rsidP="006B4722">
      <w:pPr>
        <w:pStyle w:val="NormalWeb"/>
        <w:spacing w:before="0" w:beforeAutospacing="0" w:after="0" w:afterAutospacing="0"/>
        <w:rPr>
          <w:rFonts w:ascii="Verdana" w:hAnsi="Verdana"/>
        </w:rPr>
      </w:pPr>
      <w:r w:rsidRPr="001B50CE">
        <w:rPr>
          <w:rFonts w:ascii="Verdana" w:hAnsi="Verdana"/>
        </w:rPr>
        <w:t>The infographic presents the prevalence of core housing need among First Nations people living off reserve, Métis and Inuit in 2022. It also provides estimates by Registered or Treaty Indian status among First Nations people. The estimates are based on data from the Indigenous Peoples Survey 2022. It provides the proportion of individuals in core housing need among owners and renters by Indigenous identity group and by province and territory.</w:t>
      </w:r>
    </w:p>
    <w:p w14:paraId="22B73C17" w14:textId="2FE39C3B" w:rsidR="00D21C21" w:rsidRDefault="00D21C21" w:rsidP="006B4722">
      <w:pPr>
        <w:pStyle w:val="NormalWeb"/>
        <w:spacing w:before="0" w:beforeAutospacing="0" w:after="0" w:afterAutospacing="0"/>
        <w:rPr>
          <w:rFonts w:ascii="Verdana" w:hAnsi="Verdana"/>
        </w:rPr>
      </w:pPr>
    </w:p>
    <w:p w14:paraId="279791AB" w14:textId="2B0943F4" w:rsidR="00D21C21" w:rsidRDefault="00D21C21" w:rsidP="006B4722">
      <w:pPr>
        <w:pStyle w:val="NormalWeb"/>
        <w:spacing w:before="0" w:beforeAutospacing="0" w:after="0" w:afterAutospacing="0"/>
        <w:rPr>
          <w:rFonts w:ascii="Verdana" w:hAnsi="Verdana"/>
        </w:rPr>
      </w:pPr>
    </w:p>
    <w:p w14:paraId="544FF52A" w14:textId="3A846ED5" w:rsidR="00D21C21" w:rsidRDefault="00D21C21" w:rsidP="006B4722">
      <w:pPr>
        <w:pStyle w:val="NormalWeb"/>
        <w:spacing w:before="0" w:beforeAutospacing="0" w:after="0" w:afterAutospacing="0"/>
        <w:rPr>
          <w:rFonts w:ascii="Verdana" w:hAnsi="Verdana"/>
        </w:rPr>
      </w:pPr>
    </w:p>
    <w:p w14:paraId="31489EF7" w14:textId="39B275E4" w:rsidR="00D21C21" w:rsidRPr="00CE3AF1" w:rsidRDefault="00D21C21" w:rsidP="006B4722">
      <w:pPr>
        <w:pStyle w:val="NormalWeb"/>
        <w:spacing w:before="0" w:beforeAutospacing="0" w:after="0" w:afterAutospacing="0"/>
        <w:rPr>
          <w:rFonts w:ascii="Verdana" w:hAnsi="Verdana"/>
          <w:b/>
          <w:bCs/>
        </w:rPr>
      </w:pPr>
    </w:p>
    <w:p w14:paraId="7E72FE95" w14:textId="3D7C4936" w:rsidR="00D21C21" w:rsidRDefault="00D21C21" w:rsidP="006B4722">
      <w:pPr>
        <w:pStyle w:val="NormalWeb"/>
        <w:spacing w:before="0" w:beforeAutospacing="0" w:after="0" w:afterAutospacing="0"/>
        <w:rPr>
          <w:rFonts w:ascii="Verdana" w:hAnsi="Verdana"/>
          <w:b/>
          <w:bCs/>
          <w:sz w:val="28"/>
          <w:szCs w:val="28"/>
        </w:rPr>
      </w:pPr>
      <w:r>
        <w:rPr>
          <w:rFonts w:ascii="Verdana" w:hAnsi="Verdana"/>
          <w:b/>
          <w:bCs/>
          <w:noProof/>
          <w:sz w:val="28"/>
          <w:szCs w:val="28"/>
        </w:rPr>
        <w:drawing>
          <wp:anchor distT="0" distB="0" distL="114300" distR="114300" simplePos="0" relativeHeight="251702272" behindDoc="1" locked="0" layoutInCell="1" allowOverlap="1" wp14:anchorId="062EF610" wp14:editId="4DEDA3A3">
            <wp:simplePos x="0" y="0"/>
            <wp:positionH relativeFrom="margin">
              <wp:align>left</wp:align>
            </wp:positionH>
            <wp:positionV relativeFrom="paragraph">
              <wp:posOffset>8890</wp:posOffset>
            </wp:positionV>
            <wp:extent cx="2171700" cy="2171700"/>
            <wp:effectExtent l="0" t="0" r="0" b="0"/>
            <wp:wrapTight wrapText="bothSides">
              <wp:wrapPolygon edited="0">
                <wp:start x="0" y="0"/>
                <wp:lineTo x="0" y="21411"/>
                <wp:lineTo x="21411" y="21411"/>
                <wp:lineTo x="21411" y="0"/>
                <wp:lineTo x="0" y="0"/>
              </wp:wrapPolygon>
            </wp:wrapTight>
            <wp:docPr id="129835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50560" name="Picture 129835056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14:sizeRelH relativeFrom="page">
              <wp14:pctWidth>0</wp14:pctWidth>
            </wp14:sizeRelH>
            <wp14:sizeRelV relativeFrom="page">
              <wp14:pctHeight>0</wp14:pctHeight>
            </wp14:sizeRelV>
          </wp:anchor>
        </w:drawing>
      </w:r>
      <w:hyperlink r:id="rId52" w:history="1">
        <w:r w:rsidRPr="00D21C21">
          <w:rPr>
            <w:rStyle w:val="Hyperlink"/>
            <w:rFonts w:ascii="Verdana" w:hAnsi="Verdana"/>
            <w:b/>
            <w:bCs/>
            <w:sz w:val="28"/>
            <w:szCs w:val="28"/>
          </w:rPr>
          <w:t>Why do people move in Canada?</w:t>
        </w:r>
      </w:hyperlink>
    </w:p>
    <w:p w14:paraId="645C0A74" w14:textId="77777777" w:rsidR="00D21C21" w:rsidRPr="00CE3AF1" w:rsidRDefault="00D21C21" w:rsidP="006B4722">
      <w:pPr>
        <w:pStyle w:val="NormalWeb"/>
        <w:spacing w:before="0" w:beforeAutospacing="0" w:after="0" w:afterAutospacing="0"/>
        <w:rPr>
          <w:rFonts w:ascii="Verdana" w:hAnsi="Verdana"/>
          <w:b/>
          <w:bCs/>
        </w:rPr>
      </w:pPr>
    </w:p>
    <w:p w14:paraId="63EE44E8" w14:textId="644D07DA" w:rsidR="0005068A" w:rsidRPr="006B4722" w:rsidRDefault="00D21C21" w:rsidP="006B4722">
      <w:pPr>
        <w:pStyle w:val="NormalWeb"/>
        <w:spacing w:before="0" w:beforeAutospacing="0" w:after="0" w:afterAutospacing="0"/>
        <w:rPr>
          <w:rFonts w:ascii="Verdana" w:hAnsi="Verdana"/>
          <w:highlight w:val="yellow"/>
        </w:rPr>
      </w:pPr>
      <w:r w:rsidRPr="00D21C21">
        <w:rPr>
          <w:rFonts w:ascii="Verdana" w:hAnsi="Verdana"/>
        </w:rPr>
        <w:t xml:space="preserve">This infographic provides a recent overview of the commonly reported reasons for which households move from one place to another within Canada, based on the information collected from the 2022 Canadian Housing Survey (CHS). The study provides results by various breakdowns including the type of movement, such as interprovincial and </w:t>
      </w:r>
      <w:r w:rsidR="00CE3AF1" w:rsidRPr="00D21C21">
        <w:rPr>
          <w:rFonts w:ascii="Verdana" w:hAnsi="Verdana"/>
        </w:rPr>
        <w:t>interprovincial</w:t>
      </w:r>
      <w:r w:rsidRPr="00D21C21">
        <w:rPr>
          <w:rFonts w:ascii="Verdana" w:hAnsi="Verdana"/>
        </w:rPr>
        <w:t xml:space="preserve"> moves</w:t>
      </w:r>
      <w:r w:rsidR="00744130" w:rsidRPr="00744130">
        <w:rPr>
          <w:rFonts w:ascii="Verdana" w:hAnsi="Verdana"/>
        </w:rPr>
        <w:t>.</w:t>
      </w:r>
    </w:p>
    <w:sectPr w:rsidR="0005068A" w:rsidRPr="006B4722" w:rsidSect="00DB1940">
      <w:headerReference w:type="default" r:id="rId53"/>
      <w:footerReference w:type="default" r:id="rId5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A450" w14:textId="77777777" w:rsidR="00F1499F" w:rsidRDefault="00F1499F" w:rsidP="00933295">
      <w:r>
        <w:separator/>
      </w:r>
    </w:p>
  </w:endnote>
  <w:endnote w:type="continuationSeparator" w:id="0">
    <w:p w14:paraId="0FC6C0DB" w14:textId="77777777" w:rsidR="00F1499F" w:rsidRDefault="00F1499F" w:rsidP="0093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20"/>
      <w:gridCol w:w="4320"/>
      <w:gridCol w:w="4320"/>
    </w:tblGrid>
    <w:tr w:rsidR="357EF89E" w14:paraId="71578460" w14:textId="77777777" w:rsidTr="357EF89E">
      <w:tc>
        <w:tcPr>
          <w:tcW w:w="4320" w:type="dxa"/>
        </w:tcPr>
        <w:p w14:paraId="48E85C9F" w14:textId="3E8CF70E" w:rsidR="357EF89E" w:rsidRDefault="357EF89E" w:rsidP="00DB1940">
          <w:pPr>
            <w:pStyle w:val="Header"/>
            <w:ind w:left="-115"/>
          </w:pPr>
        </w:p>
      </w:tc>
      <w:tc>
        <w:tcPr>
          <w:tcW w:w="4320" w:type="dxa"/>
        </w:tcPr>
        <w:p w14:paraId="3755A105" w14:textId="37001C18" w:rsidR="357EF89E" w:rsidRDefault="357EF89E" w:rsidP="00DB1940">
          <w:pPr>
            <w:pStyle w:val="Header"/>
            <w:jc w:val="center"/>
          </w:pPr>
        </w:p>
      </w:tc>
      <w:tc>
        <w:tcPr>
          <w:tcW w:w="4320" w:type="dxa"/>
        </w:tcPr>
        <w:p w14:paraId="1E86F11F" w14:textId="19B8AD44" w:rsidR="357EF89E" w:rsidRDefault="357EF89E" w:rsidP="00DB1940">
          <w:pPr>
            <w:pStyle w:val="Header"/>
            <w:ind w:right="-115"/>
            <w:jc w:val="right"/>
          </w:pPr>
        </w:p>
      </w:tc>
    </w:tr>
  </w:tbl>
  <w:p w14:paraId="5A882171" w14:textId="1E7D287F" w:rsidR="357EF89E" w:rsidRDefault="357EF89E" w:rsidP="00DB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E441" w14:textId="77777777" w:rsidR="00F1499F" w:rsidRDefault="00F1499F" w:rsidP="00933295">
      <w:r>
        <w:separator/>
      </w:r>
    </w:p>
  </w:footnote>
  <w:footnote w:type="continuationSeparator" w:id="0">
    <w:p w14:paraId="0B01C607" w14:textId="77777777" w:rsidR="00F1499F" w:rsidRDefault="00F1499F" w:rsidP="0093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20"/>
      <w:gridCol w:w="4320"/>
      <w:gridCol w:w="4320"/>
    </w:tblGrid>
    <w:tr w:rsidR="357EF89E" w14:paraId="11C95EAD" w14:textId="77777777" w:rsidTr="357EF89E">
      <w:tc>
        <w:tcPr>
          <w:tcW w:w="4320" w:type="dxa"/>
        </w:tcPr>
        <w:p w14:paraId="0032092B" w14:textId="7E58BDDF" w:rsidR="357EF89E" w:rsidRDefault="357EF89E" w:rsidP="00DB1940">
          <w:pPr>
            <w:pStyle w:val="Header"/>
            <w:ind w:left="-115"/>
          </w:pPr>
        </w:p>
      </w:tc>
      <w:tc>
        <w:tcPr>
          <w:tcW w:w="4320" w:type="dxa"/>
        </w:tcPr>
        <w:p w14:paraId="69074F3C" w14:textId="69A74D13" w:rsidR="357EF89E" w:rsidRDefault="357EF89E" w:rsidP="00DB1940">
          <w:pPr>
            <w:pStyle w:val="Header"/>
            <w:jc w:val="center"/>
          </w:pPr>
        </w:p>
      </w:tc>
      <w:tc>
        <w:tcPr>
          <w:tcW w:w="4320" w:type="dxa"/>
        </w:tcPr>
        <w:p w14:paraId="5AE4B5BF" w14:textId="2D33AE38" w:rsidR="357EF89E" w:rsidRDefault="357EF89E" w:rsidP="00DB1940">
          <w:pPr>
            <w:pStyle w:val="Header"/>
            <w:ind w:right="-115"/>
            <w:jc w:val="right"/>
          </w:pPr>
        </w:p>
      </w:tc>
    </w:tr>
  </w:tbl>
  <w:p w14:paraId="21AD06AD" w14:textId="28816BA8" w:rsidR="357EF89E" w:rsidRDefault="357EF89E" w:rsidP="00DB1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09F"/>
    <w:multiLevelType w:val="hybridMultilevel"/>
    <w:tmpl w:val="F8268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260C99"/>
    <w:multiLevelType w:val="multilevel"/>
    <w:tmpl w:val="F2C2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74A6A"/>
    <w:multiLevelType w:val="hybridMultilevel"/>
    <w:tmpl w:val="DB2A541E"/>
    <w:lvl w:ilvl="0" w:tplc="10090001">
      <w:start w:val="1"/>
      <w:numFmt w:val="bullet"/>
      <w:lvlText w:val=""/>
      <w:lvlJc w:val="left"/>
      <w:pPr>
        <w:ind w:left="720" w:hanging="360"/>
      </w:pPr>
      <w:rPr>
        <w:rFonts w:ascii="Symbol" w:hAnsi="Symbol" w:hint="default"/>
        <w:color w:val="auto"/>
        <w:sz w:val="22"/>
        <w:szCs w:val="22"/>
      </w:rPr>
    </w:lvl>
    <w:lvl w:ilvl="1" w:tplc="3FFC31D8">
      <w:start w:val="1"/>
      <w:numFmt w:val="bullet"/>
      <w:lvlText w:val=""/>
      <w:lvlJc w:val="left"/>
      <w:pPr>
        <w:ind w:left="1636" w:hanging="360"/>
      </w:pPr>
      <w:rPr>
        <w:rFonts w:ascii="Symbol" w:hAnsi="Symbol" w:hint="default"/>
        <w:color w:val="000000"/>
        <w:sz w:val="22"/>
        <w:szCs w:val="22"/>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87D59F7"/>
    <w:multiLevelType w:val="hybridMultilevel"/>
    <w:tmpl w:val="5D002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8DD4361"/>
    <w:multiLevelType w:val="hybridMultilevel"/>
    <w:tmpl w:val="15F23454"/>
    <w:lvl w:ilvl="0" w:tplc="D95638E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454C369C"/>
    <w:multiLevelType w:val="hybridMultilevel"/>
    <w:tmpl w:val="DB7CC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9B324B"/>
    <w:multiLevelType w:val="hybridMultilevel"/>
    <w:tmpl w:val="56A8C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B86893"/>
    <w:multiLevelType w:val="hybridMultilevel"/>
    <w:tmpl w:val="56F21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48E3C7F"/>
    <w:multiLevelType w:val="multilevel"/>
    <w:tmpl w:val="4E68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F6392"/>
    <w:multiLevelType w:val="hybridMultilevel"/>
    <w:tmpl w:val="3CDE68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76B6038F"/>
    <w:multiLevelType w:val="hybridMultilevel"/>
    <w:tmpl w:val="4C4C6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65101761">
    <w:abstractNumId w:val="7"/>
  </w:num>
  <w:num w:numId="2" w16cid:durableId="1723675791">
    <w:abstractNumId w:val="8"/>
  </w:num>
  <w:num w:numId="3" w16cid:durableId="509413080">
    <w:abstractNumId w:val="5"/>
  </w:num>
  <w:num w:numId="4" w16cid:durableId="121971825">
    <w:abstractNumId w:val="2"/>
  </w:num>
  <w:num w:numId="5" w16cid:durableId="2090956550">
    <w:abstractNumId w:val="10"/>
  </w:num>
  <w:num w:numId="6" w16cid:durableId="50884314">
    <w:abstractNumId w:val="1"/>
  </w:num>
  <w:num w:numId="7" w16cid:durableId="1004166261">
    <w:abstractNumId w:val="6"/>
  </w:num>
  <w:num w:numId="8" w16cid:durableId="91557899">
    <w:abstractNumId w:val="3"/>
  </w:num>
  <w:num w:numId="9" w16cid:durableId="1552427177">
    <w:abstractNumId w:val="0"/>
  </w:num>
  <w:num w:numId="10" w16cid:durableId="234634416">
    <w:abstractNumId w:val="4"/>
  </w:num>
  <w:num w:numId="11" w16cid:durableId="170328315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D1"/>
    <w:rsid w:val="00001BD6"/>
    <w:rsid w:val="0000286C"/>
    <w:rsid w:val="000029EC"/>
    <w:rsid w:val="00002C36"/>
    <w:rsid w:val="00002F0A"/>
    <w:rsid w:val="00004393"/>
    <w:rsid w:val="000057D2"/>
    <w:rsid w:val="0000598A"/>
    <w:rsid w:val="00007F28"/>
    <w:rsid w:val="000100E4"/>
    <w:rsid w:val="00011295"/>
    <w:rsid w:val="00011E3F"/>
    <w:rsid w:val="000128A0"/>
    <w:rsid w:val="00017324"/>
    <w:rsid w:val="000227D6"/>
    <w:rsid w:val="00024FC6"/>
    <w:rsid w:val="00025DC9"/>
    <w:rsid w:val="0002622C"/>
    <w:rsid w:val="00026C7C"/>
    <w:rsid w:val="000317F8"/>
    <w:rsid w:val="00034409"/>
    <w:rsid w:val="00037F83"/>
    <w:rsid w:val="00040F07"/>
    <w:rsid w:val="00040F37"/>
    <w:rsid w:val="000439EB"/>
    <w:rsid w:val="00045491"/>
    <w:rsid w:val="000456BF"/>
    <w:rsid w:val="00045C16"/>
    <w:rsid w:val="00046473"/>
    <w:rsid w:val="000468A2"/>
    <w:rsid w:val="00046B7B"/>
    <w:rsid w:val="0005068A"/>
    <w:rsid w:val="00053213"/>
    <w:rsid w:val="00053504"/>
    <w:rsid w:val="0005361E"/>
    <w:rsid w:val="00054907"/>
    <w:rsid w:val="00055759"/>
    <w:rsid w:val="000562F0"/>
    <w:rsid w:val="00061888"/>
    <w:rsid w:val="000622A0"/>
    <w:rsid w:val="00064729"/>
    <w:rsid w:val="000675BD"/>
    <w:rsid w:val="00070D9B"/>
    <w:rsid w:val="00081B05"/>
    <w:rsid w:val="000822CE"/>
    <w:rsid w:val="00082B94"/>
    <w:rsid w:val="000852B8"/>
    <w:rsid w:val="000856EE"/>
    <w:rsid w:val="0008631D"/>
    <w:rsid w:val="00087428"/>
    <w:rsid w:val="0009173D"/>
    <w:rsid w:val="00091C69"/>
    <w:rsid w:val="000962B5"/>
    <w:rsid w:val="000A0802"/>
    <w:rsid w:val="000A135E"/>
    <w:rsid w:val="000A20D6"/>
    <w:rsid w:val="000A2A35"/>
    <w:rsid w:val="000B1AF6"/>
    <w:rsid w:val="000B37B6"/>
    <w:rsid w:val="000B5140"/>
    <w:rsid w:val="000B5DB5"/>
    <w:rsid w:val="000C13E9"/>
    <w:rsid w:val="000C1484"/>
    <w:rsid w:val="000C317F"/>
    <w:rsid w:val="000C3260"/>
    <w:rsid w:val="000C6AC3"/>
    <w:rsid w:val="000D0364"/>
    <w:rsid w:val="000D1D1B"/>
    <w:rsid w:val="000D2BE4"/>
    <w:rsid w:val="000D518B"/>
    <w:rsid w:val="000D611F"/>
    <w:rsid w:val="000E07BE"/>
    <w:rsid w:val="000E1971"/>
    <w:rsid w:val="000E5201"/>
    <w:rsid w:val="000E55DA"/>
    <w:rsid w:val="000E6C6F"/>
    <w:rsid w:val="000F253C"/>
    <w:rsid w:val="000F41C9"/>
    <w:rsid w:val="000F7DC8"/>
    <w:rsid w:val="00100509"/>
    <w:rsid w:val="00105347"/>
    <w:rsid w:val="001056E0"/>
    <w:rsid w:val="00105DCC"/>
    <w:rsid w:val="0011131A"/>
    <w:rsid w:val="00112192"/>
    <w:rsid w:val="0011245F"/>
    <w:rsid w:val="0011576F"/>
    <w:rsid w:val="00115CA6"/>
    <w:rsid w:val="00117DB9"/>
    <w:rsid w:val="001210DC"/>
    <w:rsid w:val="0012441C"/>
    <w:rsid w:val="0012473B"/>
    <w:rsid w:val="00125054"/>
    <w:rsid w:val="00127D55"/>
    <w:rsid w:val="001301F8"/>
    <w:rsid w:val="0013553E"/>
    <w:rsid w:val="0013732D"/>
    <w:rsid w:val="00137E95"/>
    <w:rsid w:val="001400BD"/>
    <w:rsid w:val="00143157"/>
    <w:rsid w:val="0014578D"/>
    <w:rsid w:val="00146CC4"/>
    <w:rsid w:val="00147334"/>
    <w:rsid w:val="00150668"/>
    <w:rsid w:val="00152CB5"/>
    <w:rsid w:val="001537B8"/>
    <w:rsid w:val="00153D18"/>
    <w:rsid w:val="00153F53"/>
    <w:rsid w:val="00155C2A"/>
    <w:rsid w:val="001601B9"/>
    <w:rsid w:val="00161E09"/>
    <w:rsid w:val="001706F4"/>
    <w:rsid w:val="001728E3"/>
    <w:rsid w:val="001732FB"/>
    <w:rsid w:val="00174DFC"/>
    <w:rsid w:val="00176FA4"/>
    <w:rsid w:val="00177B83"/>
    <w:rsid w:val="00180C02"/>
    <w:rsid w:val="0018158A"/>
    <w:rsid w:val="00181CBC"/>
    <w:rsid w:val="00182811"/>
    <w:rsid w:val="00185577"/>
    <w:rsid w:val="00187243"/>
    <w:rsid w:val="00187256"/>
    <w:rsid w:val="001878F4"/>
    <w:rsid w:val="00190254"/>
    <w:rsid w:val="0019037B"/>
    <w:rsid w:val="00193359"/>
    <w:rsid w:val="001948B0"/>
    <w:rsid w:val="00195075"/>
    <w:rsid w:val="00195AFA"/>
    <w:rsid w:val="001A10A9"/>
    <w:rsid w:val="001A3448"/>
    <w:rsid w:val="001A62DB"/>
    <w:rsid w:val="001A7A2B"/>
    <w:rsid w:val="001B286A"/>
    <w:rsid w:val="001B355F"/>
    <w:rsid w:val="001B50CE"/>
    <w:rsid w:val="001B5309"/>
    <w:rsid w:val="001B6869"/>
    <w:rsid w:val="001B76E5"/>
    <w:rsid w:val="001C0D03"/>
    <w:rsid w:val="001C28C9"/>
    <w:rsid w:val="001D0029"/>
    <w:rsid w:val="001D1227"/>
    <w:rsid w:val="001D1651"/>
    <w:rsid w:val="001D2295"/>
    <w:rsid w:val="001D472B"/>
    <w:rsid w:val="001D48D4"/>
    <w:rsid w:val="001D5756"/>
    <w:rsid w:val="001D65E3"/>
    <w:rsid w:val="001D7286"/>
    <w:rsid w:val="001D79A0"/>
    <w:rsid w:val="001E0AC2"/>
    <w:rsid w:val="001E3308"/>
    <w:rsid w:val="001E3B8D"/>
    <w:rsid w:val="001E51A9"/>
    <w:rsid w:val="001E66B2"/>
    <w:rsid w:val="001F093E"/>
    <w:rsid w:val="001F693B"/>
    <w:rsid w:val="00201D37"/>
    <w:rsid w:val="0020378C"/>
    <w:rsid w:val="00210338"/>
    <w:rsid w:val="002109FD"/>
    <w:rsid w:val="00210F66"/>
    <w:rsid w:val="00214A8C"/>
    <w:rsid w:val="0022027D"/>
    <w:rsid w:val="0022056B"/>
    <w:rsid w:val="002214E2"/>
    <w:rsid w:val="0022169D"/>
    <w:rsid w:val="002233AF"/>
    <w:rsid w:val="00223492"/>
    <w:rsid w:val="00224AE0"/>
    <w:rsid w:val="00231277"/>
    <w:rsid w:val="002322B2"/>
    <w:rsid w:val="0023375C"/>
    <w:rsid w:val="0023657D"/>
    <w:rsid w:val="002379A9"/>
    <w:rsid w:val="00240A52"/>
    <w:rsid w:val="00241633"/>
    <w:rsid w:val="00241669"/>
    <w:rsid w:val="00242906"/>
    <w:rsid w:val="00246674"/>
    <w:rsid w:val="002504D6"/>
    <w:rsid w:val="00252867"/>
    <w:rsid w:val="00262A0B"/>
    <w:rsid w:val="002644C2"/>
    <w:rsid w:val="00265D2F"/>
    <w:rsid w:val="00266D04"/>
    <w:rsid w:val="00267DFD"/>
    <w:rsid w:val="00270097"/>
    <w:rsid w:val="00270260"/>
    <w:rsid w:val="00274233"/>
    <w:rsid w:val="00276E6C"/>
    <w:rsid w:val="00281370"/>
    <w:rsid w:val="00281786"/>
    <w:rsid w:val="002817E4"/>
    <w:rsid w:val="00281AFD"/>
    <w:rsid w:val="002827A5"/>
    <w:rsid w:val="00283B5A"/>
    <w:rsid w:val="00283BB8"/>
    <w:rsid w:val="00286807"/>
    <w:rsid w:val="00286E41"/>
    <w:rsid w:val="002949A6"/>
    <w:rsid w:val="002A266E"/>
    <w:rsid w:val="002A671E"/>
    <w:rsid w:val="002B08F2"/>
    <w:rsid w:val="002B0C8F"/>
    <w:rsid w:val="002B1A00"/>
    <w:rsid w:val="002B4C50"/>
    <w:rsid w:val="002B74C5"/>
    <w:rsid w:val="002C05E4"/>
    <w:rsid w:val="002C117F"/>
    <w:rsid w:val="002C16B3"/>
    <w:rsid w:val="002C228C"/>
    <w:rsid w:val="002C72C8"/>
    <w:rsid w:val="002C7CA1"/>
    <w:rsid w:val="002D1AF1"/>
    <w:rsid w:val="002D3EB5"/>
    <w:rsid w:val="002D4A63"/>
    <w:rsid w:val="002D5A47"/>
    <w:rsid w:val="002D66FC"/>
    <w:rsid w:val="002D6F60"/>
    <w:rsid w:val="002E10C9"/>
    <w:rsid w:val="002E29A0"/>
    <w:rsid w:val="002E4CBE"/>
    <w:rsid w:val="002E5910"/>
    <w:rsid w:val="002E62CB"/>
    <w:rsid w:val="002F0A2A"/>
    <w:rsid w:val="002F1BF0"/>
    <w:rsid w:val="002F38A4"/>
    <w:rsid w:val="002F7F61"/>
    <w:rsid w:val="00301293"/>
    <w:rsid w:val="003021B1"/>
    <w:rsid w:val="00303916"/>
    <w:rsid w:val="00303BBD"/>
    <w:rsid w:val="00305C53"/>
    <w:rsid w:val="00306947"/>
    <w:rsid w:val="00306E7A"/>
    <w:rsid w:val="00311B00"/>
    <w:rsid w:val="00314D54"/>
    <w:rsid w:val="00322295"/>
    <w:rsid w:val="003234C0"/>
    <w:rsid w:val="00323A29"/>
    <w:rsid w:val="00330854"/>
    <w:rsid w:val="003331D1"/>
    <w:rsid w:val="00333CEE"/>
    <w:rsid w:val="00335960"/>
    <w:rsid w:val="00336270"/>
    <w:rsid w:val="00336FD3"/>
    <w:rsid w:val="00337E2B"/>
    <w:rsid w:val="00340FED"/>
    <w:rsid w:val="00341D1E"/>
    <w:rsid w:val="00341F42"/>
    <w:rsid w:val="003423B7"/>
    <w:rsid w:val="00342474"/>
    <w:rsid w:val="003437B0"/>
    <w:rsid w:val="00347335"/>
    <w:rsid w:val="003473C0"/>
    <w:rsid w:val="00357B93"/>
    <w:rsid w:val="00360642"/>
    <w:rsid w:val="0037230B"/>
    <w:rsid w:val="00372CE2"/>
    <w:rsid w:val="00373C91"/>
    <w:rsid w:val="00375BB6"/>
    <w:rsid w:val="00377955"/>
    <w:rsid w:val="003803B0"/>
    <w:rsid w:val="00380888"/>
    <w:rsid w:val="00382794"/>
    <w:rsid w:val="003833BC"/>
    <w:rsid w:val="0038557C"/>
    <w:rsid w:val="00385915"/>
    <w:rsid w:val="00387B02"/>
    <w:rsid w:val="00390006"/>
    <w:rsid w:val="003911E3"/>
    <w:rsid w:val="00392D39"/>
    <w:rsid w:val="003937DB"/>
    <w:rsid w:val="0039648B"/>
    <w:rsid w:val="00396BE9"/>
    <w:rsid w:val="00397143"/>
    <w:rsid w:val="00397154"/>
    <w:rsid w:val="00397E70"/>
    <w:rsid w:val="003A127F"/>
    <w:rsid w:val="003A5A64"/>
    <w:rsid w:val="003A6C6B"/>
    <w:rsid w:val="003B0164"/>
    <w:rsid w:val="003B0CF7"/>
    <w:rsid w:val="003B1EBE"/>
    <w:rsid w:val="003B2406"/>
    <w:rsid w:val="003B35AC"/>
    <w:rsid w:val="003B3F1E"/>
    <w:rsid w:val="003B40FE"/>
    <w:rsid w:val="003B4D3E"/>
    <w:rsid w:val="003B54ED"/>
    <w:rsid w:val="003B7A17"/>
    <w:rsid w:val="003C2BF8"/>
    <w:rsid w:val="003C2F27"/>
    <w:rsid w:val="003C51C9"/>
    <w:rsid w:val="003C6CEB"/>
    <w:rsid w:val="003C7EC5"/>
    <w:rsid w:val="003D1451"/>
    <w:rsid w:val="003D3637"/>
    <w:rsid w:val="003D560F"/>
    <w:rsid w:val="003D7EF2"/>
    <w:rsid w:val="003E1C68"/>
    <w:rsid w:val="003E3618"/>
    <w:rsid w:val="003E6D2F"/>
    <w:rsid w:val="003F449D"/>
    <w:rsid w:val="003F468B"/>
    <w:rsid w:val="003F5FF2"/>
    <w:rsid w:val="003F6039"/>
    <w:rsid w:val="003F7A0B"/>
    <w:rsid w:val="00400570"/>
    <w:rsid w:val="00407A5F"/>
    <w:rsid w:val="00411928"/>
    <w:rsid w:val="00412757"/>
    <w:rsid w:val="004133F9"/>
    <w:rsid w:val="0041534F"/>
    <w:rsid w:val="00417549"/>
    <w:rsid w:val="0042366B"/>
    <w:rsid w:val="00437D9C"/>
    <w:rsid w:val="0044226D"/>
    <w:rsid w:val="0044250F"/>
    <w:rsid w:val="004425AB"/>
    <w:rsid w:val="00443C31"/>
    <w:rsid w:val="00444237"/>
    <w:rsid w:val="00445012"/>
    <w:rsid w:val="004451E8"/>
    <w:rsid w:val="00445692"/>
    <w:rsid w:val="00451309"/>
    <w:rsid w:val="0045177C"/>
    <w:rsid w:val="00451B84"/>
    <w:rsid w:val="00452024"/>
    <w:rsid w:val="00452DAC"/>
    <w:rsid w:val="0045392E"/>
    <w:rsid w:val="004555FE"/>
    <w:rsid w:val="00456073"/>
    <w:rsid w:val="00461450"/>
    <w:rsid w:val="00464DFE"/>
    <w:rsid w:val="00464FF4"/>
    <w:rsid w:val="00465280"/>
    <w:rsid w:val="00467B88"/>
    <w:rsid w:val="00470CBA"/>
    <w:rsid w:val="00473523"/>
    <w:rsid w:val="00480671"/>
    <w:rsid w:val="00481A6E"/>
    <w:rsid w:val="00481EB6"/>
    <w:rsid w:val="004849E2"/>
    <w:rsid w:val="00485170"/>
    <w:rsid w:val="0048540A"/>
    <w:rsid w:val="00485D9C"/>
    <w:rsid w:val="00486044"/>
    <w:rsid w:val="00486610"/>
    <w:rsid w:val="00487BA5"/>
    <w:rsid w:val="00490A12"/>
    <w:rsid w:val="00492EA0"/>
    <w:rsid w:val="004935E7"/>
    <w:rsid w:val="00495A28"/>
    <w:rsid w:val="00496B78"/>
    <w:rsid w:val="004977DD"/>
    <w:rsid w:val="004A39C2"/>
    <w:rsid w:val="004A4673"/>
    <w:rsid w:val="004A5577"/>
    <w:rsid w:val="004B2F35"/>
    <w:rsid w:val="004B5C68"/>
    <w:rsid w:val="004B7EC9"/>
    <w:rsid w:val="004B7EFD"/>
    <w:rsid w:val="004C3ACB"/>
    <w:rsid w:val="004C3E75"/>
    <w:rsid w:val="004D0F4F"/>
    <w:rsid w:val="004D1858"/>
    <w:rsid w:val="004D31CA"/>
    <w:rsid w:val="004D3D27"/>
    <w:rsid w:val="004D4209"/>
    <w:rsid w:val="004D4876"/>
    <w:rsid w:val="004D5F0D"/>
    <w:rsid w:val="004D667A"/>
    <w:rsid w:val="004D66F0"/>
    <w:rsid w:val="004E0ADA"/>
    <w:rsid w:val="004E219B"/>
    <w:rsid w:val="004E2652"/>
    <w:rsid w:val="004E550F"/>
    <w:rsid w:val="004F307B"/>
    <w:rsid w:val="00502562"/>
    <w:rsid w:val="00502DA2"/>
    <w:rsid w:val="00504609"/>
    <w:rsid w:val="0051005B"/>
    <w:rsid w:val="00512805"/>
    <w:rsid w:val="005130CB"/>
    <w:rsid w:val="00513894"/>
    <w:rsid w:val="005141CE"/>
    <w:rsid w:val="005162D4"/>
    <w:rsid w:val="0051759A"/>
    <w:rsid w:val="00517921"/>
    <w:rsid w:val="00525658"/>
    <w:rsid w:val="00530331"/>
    <w:rsid w:val="00541374"/>
    <w:rsid w:val="00541F77"/>
    <w:rsid w:val="005429B2"/>
    <w:rsid w:val="00542EB0"/>
    <w:rsid w:val="00543AC5"/>
    <w:rsid w:val="005442BE"/>
    <w:rsid w:val="00544F61"/>
    <w:rsid w:val="0054538A"/>
    <w:rsid w:val="00547CFF"/>
    <w:rsid w:val="0055232B"/>
    <w:rsid w:val="00552490"/>
    <w:rsid w:val="005534B7"/>
    <w:rsid w:val="00553D82"/>
    <w:rsid w:val="00554D73"/>
    <w:rsid w:val="005575C4"/>
    <w:rsid w:val="00560D05"/>
    <w:rsid w:val="00561C51"/>
    <w:rsid w:val="0056255B"/>
    <w:rsid w:val="00562A4A"/>
    <w:rsid w:val="00566878"/>
    <w:rsid w:val="00571307"/>
    <w:rsid w:val="005743BD"/>
    <w:rsid w:val="00574D60"/>
    <w:rsid w:val="0058143A"/>
    <w:rsid w:val="00581875"/>
    <w:rsid w:val="0058220A"/>
    <w:rsid w:val="00583063"/>
    <w:rsid w:val="005837DD"/>
    <w:rsid w:val="005844E8"/>
    <w:rsid w:val="00587699"/>
    <w:rsid w:val="005909D1"/>
    <w:rsid w:val="00591CFA"/>
    <w:rsid w:val="005933CB"/>
    <w:rsid w:val="00594928"/>
    <w:rsid w:val="005959B5"/>
    <w:rsid w:val="00595DDF"/>
    <w:rsid w:val="005A1DC3"/>
    <w:rsid w:val="005A4ED6"/>
    <w:rsid w:val="005A5031"/>
    <w:rsid w:val="005A5491"/>
    <w:rsid w:val="005B0B4A"/>
    <w:rsid w:val="005B1B23"/>
    <w:rsid w:val="005B5809"/>
    <w:rsid w:val="005C10E9"/>
    <w:rsid w:val="005C23AA"/>
    <w:rsid w:val="005C2628"/>
    <w:rsid w:val="005C2BCF"/>
    <w:rsid w:val="005C2C12"/>
    <w:rsid w:val="005C37FB"/>
    <w:rsid w:val="005C4B9C"/>
    <w:rsid w:val="005C5AD9"/>
    <w:rsid w:val="005C6EF9"/>
    <w:rsid w:val="005C79BC"/>
    <w:rsid w:val="005C79C9"/>
    <w:rsid w:val="005C7F1B"/>
    <w:rsid w:val="005C7F5D"/>
    <w:rsid w:val="005D047F"/>
    <w:rsid w:val="005D1BC3"/>
    <w:rsid w:val="005D253A"/>
    <w:rsid w:val="005D4D00"/>
    <w:rsid w:val="005D6973"/>
    <w:rsid w:val="005D710A"/>
    <w:rsid w:val="005E0BC1"/>
    <w:rsid w:val="005E119C"/>
    <w:rsid w:val="005E6A4F"/>
    <w:rsid w:val="005E6DC7"/>
    <w:rsid w:val="005F0294"/>
    <w:rsid w:val="005F171A"/>
    <w:rsid w:val="005F2D39"/>
    <w:rsid w:val="005F379A"/>
    <w:rsid w:val="005F3946"/>
    <w:rsid w:val="005F540E"/>
    <w:rsid w:val="00601E36"/>
    <w:rsid w:val="00601E48"/>
    <w:rsid w:val="006022DB"/>
    <w:rsid w:val="00603FD2"/>
    <w:rsid w:val="00605EE2"/>
    <w:rsid w:val="00606539"/>
    <w:rsid w:val="006113BA"/>
    <w:rsid w:val="00612284"/>
    <w:rsid w:val="00613A6D"/>
    <w:rsid w:val="00616E27"/>
    <w:rsid w:val="006175AD"/>
    <w:rsid w:val="0062357D"/>
    <w:rsid w:val="00624A64"/>
    <w:rsid w:val="00625FFC"/>
    <w:rsid w:val="0062677B"/>
    <w:rsid w:val="006278F1"/>
    <w:rsid w:val="00630CA5"/>
    <w:rsid w:val="00631FDE"/>
    <w:rsid w:val="006331B7"/>
    <w:rsid w:val="00633C86"/>
    <w:rsid w:val="00635C56"/>
    <w:rsid w:val="006412E9"/>
    <w:rsid w:val="00643D34"/>
    <w:rsid w:val="00644054"/>
    <w:rsid w:val="006442CC"/>
    <w:rsid w:val="00644915"/>
    <w:rsid w:val="00644BBD"/>
    <w:rsid w:val="006457C8"/>
    <w:rsid w:val="0065142A"/>
    <w:rsid w:val="00652BBA"/>
    <w:rsid w:val="00653E06"/>
    <w:rsid w:val="00654BB4"/>
    <w:rsid w:val="00655DE7"/>
    <w:rsid w:val="00657BA2"/>
    <w:rsid w:val="00661C30"/>
    <w:rsid w:val="006636CB"/>
    <w:rsid w:val="00664567"/>
    <w:rsid w:val="006674D6"/>
    <w:rsid w:val="00671954"/>
    <w:rsid w:val="00671E0C"/>
    <w:rsid w:val="0067439A"/>
    <w:rsid w:val="00674489"/>
    <w:rsid w:val="006748FB"/>
    <w:rsid w:val="00675228"/>
    <w:rsid w:val="00675C99"/>
    <w:rsid w:val="00676E90"/>
    <w:rsid w:val="0068318C"/>
    <w:rsid w:val="0068503C"/>
    <w:rsid w:val="006866FA"/>
    <w:rsid w:val="00686E4F"/>
    <w:rsid w:val="00690789"/>
    <w:rsid w:val="00692BD3"/>
    <w:rsid w:val="00694FAC"/>
    <w:rsid w:val="0069598F"/>
    <w:rsid w:val="00695D4A"/>
    <w:rsid w:val="00696911"/>
    <w:rsid w:val="006978F2"/>
    <w:rsid w:val="006A1372"/>
    <w:rsid w:val="006A3E6A"/>
    <w:rsid w:val="006A508A"/>
    <w:rsid w:val="006A537B"/>
    <w:rsid w:val="006A7029"/>
    <w:rsid w:val="006B0101"/>
    <w:rsid w:val="006B0948"/>
    <w:rsid w:val="006B2522"/>
    <w:rsid w:val="006B2C46"/>
    <w:rsid w:val="006B37B9"/>
    <w:rsid w:val="006B4722"/>
    <w:rsid w:val="006B5712"/>
    <w:rsid w:val="006B57A8"/>
    <w:rsid w:val="006B57D4"/>
    <w:rsid w:val="006B5D73"/>
    <w:rsid w:val="006B5EA5"/>
    <w:rsid w:val="006B601D"/>
    <w:rsid w:val="006C2B74"/>
    <w:rsid w:val="006C6706"/>
    <w:rsid w:val="006C6FD7"/>
    <w:rsid w:val="006D02E0"/>
    <w:rsid w:val="006D5549"/>
    <w:rsid w:val="006D5609"/>
    <w:rsid w:val="006E132A"/>
    <w:rsid w:val="006E3766"/>
    <w:rsid w:val="006F05DB"/>
    <w:rsid w:val="006F1C97"/>
    <w:rsid w:val="006F5A9A"/>
    <w:rsid w:val="00700770"/>
    <w:rsid w:val="00701D38"/>
    <w:rsid w:val="00704519"/>
    <w:rsid w:val="00706028"/>
    <w:rsid w:val="0071297A"/>
    <w:rsid w:val="0071358B"/>
    <w:rsid w:val="007158A8"/>
    <w:rsid w:val="00721EBB"/>
    <w:rsid w:val="0072276D"/>
    <w:rsid w:val="00724652"/>
    <w:rsid w:val="00725EA6"/>
    <w:rsid w:val="00730FEC"/>
    <w:rsid w:val="007320C2"/>
    <w:rsid w:val="007347F8"/>
    <w:rsid w:val="0073625E"/>
    <w:rsid w:val="00737916"/>
    <w:rsid w:val="00744130"/>
    <w:rsid w:val="007516FD"/>
    <w:rsid w:val="0075280C"/>
    <w:rsid w:val="007553E6"/>
    <w:rsid w:val="007561B5"/>
    <w:rsid w:val="00760B4B"/>
    <w:rsid w:val="007613BC"/>
    <w:rsid w:val="00761C75"/>
    <w:rsid w:val="0076265F"/>
    <w:rsid w:val="0076371B"/>
    <w:rsid w:val="00773AA3"/>
    <w:rsid w:val="00774967"/>
    <w:rsid w:val="0077542C"/>
    <w:rsid w:val="00776D91"/>
    <w:rsid w:val="00777232"/>
    <w:rsid w:val="00782B49"/>
    <w:rsid w:val="00783A43"/>
    <w:rsid w:val="00785729"/>
    <w:rsid w:val="00786967"/>
    <w:rsid w:val="0079106A"/>
    <w:rsid w:val="0079295D"/>
    <w:rsid w:val="00793BBE"/>
    <w:rsid w:val="0079669F"/>
    <w:rsid w:val="00797442"/>
    <w:rsid w:val="00797EAD"/>
    <w:rsid w:val="007A1D35"/>
    <w:rsid w:val="007A31F2"/>
    <w:rsid w:val="007A5DC6"/>
    <w:rsid w:val="007B470A"/>
    <w:rsid w:val="007B7808"/>
    <w:rsid w:val="007C329A"/>
    <w:rsid w:val="007C55E6"/>
    <w:rsid w:val="007D11AF"/>
    <w:rsid w:val="007D15D5"/>
    <w:rsid w:val="007E1079"/>
    <w:rsid w:val="007E5CCA"/>
    <w:rsid w:val="007E5CD0"/>
    <w:rsid w:val="007E6928"/>
    <w:rsid w:val="007F0B32"/>
    <w:rsid w:val="007F0C72"/>
    <w:rsid w:val="007F3972"/>
    <w:rsid w:val="007F5414"/>
    <w:rsid w:val="007F6301"/>
    <w:rsid w:val="00803A4F"/>
    <w:rsid w:val="0080510A"/>
    <w:rsid w:val="00805B79"/>
    <w:rsid w:val="008063A9"/>
    <w:rsid w:val="00810406"/>
    <w:rsid w:val="0081074F"/>
    <w:rsid w:val="00812760"/>
    <w:rsid w:val="00814802"/>
    <w:rsid w:val="00814CAA"/>
    <w:rsid w:val="0082122F"/>
    <w:rsid w:val="00824A98"/>
    <w:rsid w:val="00826FF0"/>
    <w:rsid w:val="00831AB2"/>
    <w:rsid w:val="00831E58"/>
    <w:rsid w:val="00831E98"/>
    <w:rsid w:val="008323F4"/>
    <w:rsid w:val="008339F8"/>
    <w:rsid w:val="0083441A"/>
    <w:rsid w:val="00834994"/>
    <w:rsid w:val="00835728"/>
    <w:rsid w:val="00836032"/>
    <w:rsid w:val="00840C3A"/>
    <w:rsid w:val="008411A0"/>
    <w:rsid w:val="00843187"/>
    <w:rsid w:val="008433F7"/>
    <w:rsid w:val="00845DFD"/>
    <w:rsid w:val="008461FA"/>
    <w:rsid w:val="008477EA"/>
    <w:rsid w:val="008506E7"/>
    <w:rsid w:val="0085435B"/>
    <w:rsid w:val="008600FD"/>
    <w:rsid w:val="0086013B"/>
    <w:rsid w:val="00863826"/>
    <w:rsid w:val="00867807"/>
    <w:rsid w:val="008757AE"/>
    <w:rsid w:val="00875984"/>
    <w:rsid w:val="00881E68"/>
    <w:rsid w:val="00884A7F"/>
    <w:rsid w:val="00885949"/>
    <w:rsid w:val="00892155"/>
    <w:rsid w:val="00893018"/>
    <w:rsid w:val="00894C3F"/>
    <w:rsid w:val="00897810"/>
    <w:rsid w:val="00897A68"/>
    <w:rsid w:val="008A425A"/>
    <w:rsid w:val="008A5113"/>
    <w:rsid w:val="008A528E"/>
    <w:rsid w:val="008B4CD6"/>
    <w:rsid w:val="008B5654"/>
    <w:rsid w:val="008C14F1"/>
    <w:rsid w:val="008C2EEB"/>
    <w:rsid w:val="008C51C1"/>
    <w:rsid w:val="008C68F4"/>
    <w:rsid w:val="008D018A"/>
    <w:rsid w:val="008D1D73"/>
    <w:rsid w:val="008E4FAD"/>
    <w:rsid w:val="008E53EA"/>
    <w:rsid w:val="008E7520"/>
    <w:rsid w:val="008F12F5"/>
    <w:rsid w:val="008F4724"/>
    <w:rsid w:val="008F489E"/>
    <w:rsid w:val="008F4E14"/>
    <w:rsid w:val="008F6E99"/>
    <w:rsid w:val="008F778B"/>
    <w:rsid w:val="008F7E7F"/>
    <w:rsid w:val="00900143"/>
    <w:rsid w:val="00901711"/>
    <w:rsid w:val="0090304C"/>
    <w:rsid w:val="009039C5"/>
    <w:rsid w:val="00904B1E"/>
    <w:rsid w:val="00905930"/>
    <w:rsid w:val="00905A7E"/>
    <w:rsid w:val="00910864"/>
    <w:rsid w:val="009115CB"/>
    <w:rsid w:val="00914E3B"/>
    <w:rsid w:val="00916335"/>
    <w:rsid w:val="009164E3"/>
    <w:rsid w:val="00916686"/>
    <w:rsid w:val="00920B0B"/>
    <w:rsid w:val="00922CEC"/>
    <w:rsid w:val="00922D70"/>
    <w:rsid w:val="0092328F"/>
    <w:rsid w:val="00923A74"/>
    <w:rsid w:val="009246E9"/>
    <w:rsid w:val="009270C3"/>
    <w:rsid w:val="00930120"/>
    <w:rsid w:val="0093112F"/>
    <w:rsid w:val="00933295"/>
    <w:rsid w:val="0093339A"/>
    <w:rsid w:val="00933F9D"/>
    <w:rsid w:val="0093536D"/>
    <w:rsid w:val="009358ED"/>
    <w:rsid w:val="00935E48"/>
    <w:rsid w:val="00936955"/>
    <w:rsid w:val="00940476"/>
    <w:rsid w:val="00940C0F"/>
    <w:rsid w:val="00942536"/>
    <w:rsid w:val="009448AC"/>
    <w:rsid w:val="009463CB"/>
    <w:rsid w:val="00946AF5"/>
    <w:rsid w:val="009474AD"/>
    <w:rsid w:val="009475C4"/>
    <w:rsid w:val="00950063"/>
    <w:rsid w:val="0095019A"/>
    <w:rsid w:val="00950C91"/>
    <w:rsid w:val="00955C36"/>
    <w:rsid w:val="00963162"/>
    <w:rsid w:val="00967995"/>
    <w:rsid w:val="00971D35"/>
    <w:rsid w:val="0097287B"/>
    <w:rsid w:val="00975E70"/>
    <w:rsid w:val="009762FE"/>
    <w:rsid w:val="0098321B"/>
    <w:rsid w:val="009857BA"/>
    <w:rsid w:val="009867F1"/>
    <w:rsid w:val="009875D3"/>
    <w:rsid w:val="00990681"/>
    <w:rsid w:val="00990E48"/>
    <w:rsid w:val="00992D82"/>
    <w:rsid w:val="00995AF4"/>
    <w:rsid w:val="00997BDD"/>
    <w:rsid w:val="009A0005"/>
    <w:rsid w:val="009A641C"/>
    <w:rsid w:val="009C0B70"/>
    <w:rsid w:val="009C2C7E"/>
    <w:rsid w:val="009C7F92"/>
    <w:rsid w:val="009D09E3"/>
    <w:rsid w:val="009D11C0"/>
    <w:rsid w:val="009D18B3"/>
    <w:rsid w:val="009D280A"/>
    <w:rsid w:val="009D3CF3"/>
    <w:rsid w:val="009D498A"/>
    <w:rsid w:val="009D4F3A"/>
    <w:rsid w:val="009D72D7"/>
    <w:rsid w:val="009E126A"/>
    <w:rsid w:val="009E343D"/>
    <w:rsid w:val="009E3455"/>
    <w:rsid w:val="009E4C15"/>
    <w:rsid w:val="009F105C"/>
    <w:rsid w:val="009F1643"/>
    <w:rsid w:val="009F3EB5"/>
    <w:rsid w:val="009F4C3D"/>
    <w:rsid w:val="009F7FEF"/>
    <w:rsid w:val="00A01108"/>
    <w:rsid w:val="00A01320"/>
    <w:rsid w:val="00A0286D"/>
    <w:rsid w:val="00A0308C"/>
    <w:rsid w:val="00A05830"/>
    <w:rsid w:val="00A1301A"/>
    <w:rsid w:val="00A14491"/>
    <w:rsid w:val="00A16035"/>
    <w:rsid w:val="00A20E4F"/>
    <w:rsid w:val="00A215E2"/>
    <w:rsid w:val="00A23984"/>
    <w:rsid w:val="00A23FA0"/>
    <w:rsid w:val="00A25B31"/>
    <w:rsid w:val="00A2739D"/>
    <w:rsid w:val="00A27F7D"/>
    <w:rsid w:val="00A305BC"/>
    <w:rsid w:val="00A3335E"/>
    <w:rsid w:val="00A34393"/>
    <w:rsid w:val="00A34E6F"/>
    <w:rsid w:val="00A35D17"/>
    <w:rsid w:val="00A35E46"/>
    <w:rsid w:val="00A36DA5"/>
    <w:rsid w:val="00A42EAC"/>
    <w:rsid w:val="00A43044"/>
    <w:rsid w:val="00A44CE5"/>
    <w:rsid w:val="00A45FC9"/>
    <w:rsid w:val="00A45FF7"/>
    <w:rsid w:val="00A4749E"/>
    <w:rsid w:val="00A5025B"/>
    <w:rsid w:val="00A50F78"/>
    <w:rsid w:val="00A543F8"/>
    <w:rsid w:val="00A570AC"/>
    <w:rsid w:val="00A5736D"/>
    <w:rsid w:val="00A6571F"/>
    <w:rsid w:val="00A678CB"/>
    <w:rsid w:val="00A72C82"/>
    <w:rsid w:val="00A76976"/>
    <w:rsid w:val="00A832E7"/>
    <w:rsid w:val="00A86553"/>
    <w:rsid w:val="00A866D6"/>
    <w:rsid w:val="00A90A51"/>
    <w:rsid w:val="00A92164"/>
    <w:rsid w:val="00A925FE"/>
    <w:rsid w:val="00A94557"/>
    <w:rsid w:val="00A97B8A"/>
    <w:rsid w:val="00A97F26"/>
    <w:rsid w:val="00AA1CB3"/>
    <w:rsid w:val="00AA2E68"/>
    <w:rsid w:val="00AA42D7"/>
    <w:rsid w:val="00AA4E4A"/>
    <w:rsid w:val="00AA7435"/>
    <w:rsid w:val="00AB0526"/>
    <w:rsid w:val="00AB2EF5"/>
    <w:rsid w:val="00AB44AB"/>
    <w:rsid w:val="00AB4639"/>
    <w:rsid w:val="00AB51FC"/>
    <w:rsid w:val="00AB6F35"/>
    <w:rsid w:val="00AB7FA9"/>
    <w:rsid w:val="00AC6CAF"/>
    <w:rsid w:val="00AD0021"/>
    <w:rsid w:val="00AD2581"/>
    <w:rsid w:val="00AD28C2"/>
    <w:rsid w:val="00AD5AFC"/>
    <w:rsid w:val="00AE4012"/>
    <w:rsid w:val="00AE78D8"/>
    <w:rsid w:val="00AF1402"/>
    <w:rsid w:val="00AF41C2"/>
    <w:rsid w:val="00AF5853"/>
    <w:rsid w:val="00B01155"/>
    <w:rsid w:val="00B027D8"/>
    <w:rsid w:val="00B02B84"/>
    <w:rsid w:val="00B0421C"/>
    <w:rsid w:val="00B061B9"/>
    <w:rsid w:val="00B071F3"/>
    <w:rsid w:val="00B07ADA"/>
    <w:rsid w:val="00B1453A"/>
    <w:rsid w:val="00B14559"/>
    <w:rsid w:val="00B155E9"/>
    <w:rsid w:val="00B16C21"/>
    <w:rsid w:val="00B17124"/>
    <w:rsid w:val="00B2077A"/>
    <w:rsid w:val="00B21B48"/>
    <w:rsid w:val="00B257B8"/>
    <w:rsid w:val="00B27C18"/>
    <w:rsid w:val="00B30760"/>
    <w:rsid w:val="00B321AF"/>
    <w:rsid w:val="00B33E25"/>
    <w:rsid w:val="00B353CF"/>
    <w:rsid w:val="00B364E3"/>
    <w:rsid w:val="00B3769E"/>
    <w:rsid w:val="00B41D94"/>
    <w:rsid w:val="00B4501E"/>
    <w:rsid w:val="00B52934"/>
    <w:rsid w:val="00B54526"/>
    <w:rsid w:val="00B5602B"/>
    <w:rsid w:val="00B57CF5"/>
    <w:rsid w:val="00B63F33"/>
    <w:rsid w:val="00B657D6"/>
    <w:rsid w:val="00B66AF2"/>
    <w:rsid w:val="00B70401"/>
    <w:rsid w:val="00B70B13"/>
    <w:rsid w:val="00B73587"/>
    <w:rsid w:val="00B74105"/>
    <w:rsid w:val="00B75136"/>
    <w:rsid w:val="00B75855"/>
    <w:rsid w:val="00B77A58"/>
    <w:rsid w:val="00B77E0E"/>
    <w:rsid w:val="00B846E8"/>
    <w:rsid w:val="00B869A3"/>
    <w:rsid w:val="00B93C48"/>
    <w:rsid w:val="00B94332"/>
    <w:rsid w:val="00B94407"/>
    <w:rsid w:val="00B95DE0"/>
    <w:rsid w:val="00BA5316"/>
    <w:rsid w:val="00BA6422"/>
    <w:rsid w:val="00BA67C3"/>
    <w:rsid w:val="00BA6A09"/>
    <w:rsid w:val="00BA71F9"/>
    <w:rsid w:val="00BB0246"/>
    <w:rsid w:val="00BB19E7"/>
    <w:rsid w:val="00BB24FA"/>
    <w:rsid w:val="00BB3D95"/>
    <w:rsid w:val="00BB4F55"/>
    <w:rsid w:val="00BB5069"/>
    <w:rsid w:val="00BB5C21"/>
    <w:rsid w:val="00BC33E5"/>
    <w:rsid w:val="00BC4FB4"/>
    <w:rsid w:val="00BC6B9E"/>
    <w:rsid w:val="00BC7E20"/>
    <w:rsid w:val="00BD3D88"/>
    <w:rsid w:val="00BD5DD6"/>
    <w:rsid w:val="00BD5E8D"/>
    <w:rsid w:val="00BE10BD"/>
    <w:rsid w:val="00BF4528"/>
    <w:rsid w:val="00BF634C"/>
    <w:rsid w:val="00C0224B"/>
    <w:rsid w:val="00C02632"/>
    <w:rsid w:val="00C0495B"/>
    <w:rsid w:val="00C062FD"/>
    <w:rsid w:val="00C10D2F"/>
    <w:rsid w:val="00C11394"/>
    <w:rsid w:val="00C124B7"/>
    <w:rsid w:val="00C13ACD"/>
    <w:rsid w:val="00C2193E"/>
    <w:rsid w:val="00C234EB"/>
    <w:rsid w:val="00C253B1"/>
    <w:rsid w:val="00C275E0"/>
    <w:rsid w:val="00C44246"/>
    <w:rsid w:val="00C44500"/>
    <w:rsid w:val="00C46F61"/>
    <w:rsid w:val="00C47C50"/>
    <w:rsid w:val="00C52D5C"/>
    <w:rsid w:val="00C53197"/>
    <w:rsid w:val="00C535CD"/>
    <w:rsid w:val="00C539C9"/>
    <w:rsid w:val="00C562BA"/>
    <w:rsid w:val="00C57A84"/>
    <w:rsid w:val="00C57BFD"/>
    <w:rsid w:val="00C6012F"/>
    <w:rsid w:val="00C61655"/>
    <w:rsid w:val="00C64A34"/>
    <w:rsid w:val="00C66160"/>
    <w:rsid w:val="00C708E1"/>
    <w:rsid w:val="00C72F5A"/>
    <w:rsid w:val="00C73C66"/>
    <w:rsid w:val="00C74C44"/>
    <w:rsid w:val="00C76901"/>
    <w:rsid w:val="00C76AAE"/>
    <w:rsid w:val="00C90688"/>
    <w:rsid w:val="00C920A9"/>
    <w:rsid w:val="00C92246"/>
    <w:rsid w:val="00C929A1"/>
    <w:rsid w:val="00C9624A"/>
    <w:rsid w:val="00C9697E"/>
    <w:rsid w:val="00C97A11"/>
    <w:rsid w:val="00CA0039"/>
    <w:rsid w:val="00CA1486"/>
    <w:rsid w:val="00CA37FE"/>
    <w:rsid w:val="00CB12A2"/>
    <w:rsid w:val="00CB1406"/>
    <w:rsid w:val="00CB3196"/>
    <w:rsid w:val="00CB5592"/>
    <w:rsid w:val="00CB693A"/>
    <w:rsid w:val="00CC0E0F"/>
    <w:rsid w:val="00CC3E9E"/>
    <w:rsid w:val="00CC50DD"/>
    <w:rsid w:val="00CC57B4"/>
    <w:rsid w:val="00CC7D71"/>
    <w:rsid w:val="00CD1106"/>
    <w:rsid w:val="00CD149E"/>
    <w:rsid w:val="00CD410E"/>
    <w:rsid w:val="00CD76D1"/>
    <w:rsid w:val="00CE1C14"/>
    <w:rsid w:val="00CE3AF1"/>
    <w:rsid w:val="00CE559F"/>
    <w:rsid w:val="00CF11F7"/>
    <w:rsid w:val="00CF151E"/>
    <w:rsid w:val="00CF4297"/>
    <w:rsid w:val="00CF5BDF"/>
    <w:rsid w:val="00D023F7"/>
    <w:rsid w:val="00D02703"/>
    <w:rsid w:val="00D0300B"/>
    <w:rsid w:val="00D04A00"/>
    <w:rsid w:val="00D0519A"/>
    <w:rsid w:val="00D05E7D"/>
    <w:rsid w:val="00D06717"/>
    <w:rsid w:val="00D102FA"/>
    <w:rsid w:val="00D10C14"/>
    <w:rsid w:val="00D144FD"/>
    <w:rsid w:val="00D15DD3"/>
    <w:rsid w:val="00D174A6"/>
    <w:rsid w:val="00D2109C"/>
    <w:rsid w:val="00D21C21"/>
    <w:rsid w:val="00D34627"/>
    <w:rsid w:val="00D349A7"/>
    <w:rsid w:val="00D355D8"/>
    <w:rsid w:val="00D4009A"/>
    <w:rsid w:val="00D40D75"/>
    <w:rsid w:val="00D411D4"/>
    <w:rsid w:val="00D422A5"/>
    <w:rsid w:val="00D4273B"/>
    <w:rsid w:val="00D47264"/>
    <w:rsid w:val="00D4788B"/>
    <w:rsid w:val="00D50E76"/>
    <w:rsid w:val="00D539CB"/>
    <w:rsid w:val="00D54DD3"/>
    <w:rsid w:val="00D557AA"/>
    <w:rsid w:val="00D55EB1"/>
    <w:rsid w:val="00D56EBD"/>
    <w:rsid w:val="00D5780E"/>
    <w:rsid w:val="00D578DD"/>
    <w:rsid w:val="00D6164F"/>
    <w:rsid w:val="00D630F6"/>
    <w:rsid w:val="00D63581"/>
    <w:rsid w:val="00D71FCB"/>
    <w:rsid w:val="00D720E7"/>
    <w:rsid w:val="00D72DDC"/>
    <w:rsid w:val="00D72DEE"/>
    <w:rsid w:val="00D734A1"/>
    <w:rsid w:val="00D7508E"/>
    <w:rsid w:val="00D757D3"/>
    <w:rsid w:val="00D75F7D"/>
    <w:rsid w:val="00D7620A"/>
    <w:rsid w:val="00D81792"/>
    <w:rsid w:val="00D81DE1"/>
    <w:rsid w:val="00D823E6"/>
    <w:rsid w:val="00D86E9E"/>
    <w:rsid w:val="00D90E19"/>
    <w:rsid w:val="00D93B86"/>
    <w:rsid w:val="00D94EEA"/>
    <w:rsid w:val="00D95DFE"/>
    <w:rsid w:val="00DA057D"/>
    <w:rsid w:val="00DA1972"/>
    <w:rsid w:val="00DA32E7"/>
    <w:rsid w:val="00DA6F3B"/>
    <w:rsid w:val="00DB01DA"/>
    <w:rsid w:val="00DB1940"/>
    <w:rsid w:val="00DB7FC4"/>
    <w:rsid w:val="00DC22B3"/>
    <w:rsid w:val="00DC763D"/>
    <w:rsid w:val="00DD2834"/>
    <w:rsid w:val="00DD2C4D"/>
    <w:rsid w:val="00DD65AF"/>
    <w:rsid w:val="00DD7726"/>
    <w:rsid w:val="00DE3969"/>
    <w:rsid w:val="00DE4337"/>
    <w:rsid w:val="00DE6751"/>
    <w:rsid w:val="00DE6915"/>
    <w:rsid w:val="00DE7209"/>
    <w:rsid w:val="00DF0324"/>
    <w:rsid w:val="00DF0838"/>
    <w:rsid w:val="00DF2075"/>
    <w:rsid w:val="00DF5005"/>
    <w:rsid w:val="00DF5C59"/>
    <w:rsid w:val="00DF7A2F"/>
    <w:rsid w:val="00E005FC"/>
    <w:rsid w:val="00E05790"/>
    <w:rsid w:val="00E05FB0"/>
    <w:rsid w:val="00E07F85"/>
    <w:rsid w:val="00E10B36"/>
    <w:rsid w:val="00E12F92"/>
    <w:rsid w:val="00E13170"/>
    <w:rsid w:val="00E13905"/>
    <w:rsid w:val="00E16241"/>
    <w:rsid w:val="00E202B5"/>
    <w:rsid w:val="00E22645"/>
    <w:rsid w:val="00E26EAD"/>
    <w:rsid w:val="00E272A4"/>
    <w:rsid w:val="00E302F3"/>
    <w:rsid w:val="00E30C6A"/>
    <w:rsid w:val="00E30FA4"/>
    <w:rsid w:val="00E321DD"/>
    <w:rsid w:val="00E325C0"/>
    <w:rsid w:val="00E34C8E"/>
    <w:rsid w:val="00E35931"/>
    <w:rsid w:val="00E3672F"/>
    <w:rsid w:val="00E36A12"/>
    <w:rsid w:val="00E40C0D"/>
    <w:rsid w:val="00E41EDC"/>
    <w:rsid w:val="00E46AB4"/>
    <w:rsid w:val="00E4703C"/>
    <w:rsid w:val="00E55EEA"/>
    <w:rsid w:val="00E61822"/>
    <w:rsid w:val="00E61F14"/>
    <w:rsid w:val="00E64FBC"/>
    <w:rsid w:val="00E665CA"/>
    <w:rsid w:val="00E669DB"/>
    <w:rsid w:val="00E70479"/>
    <w:rsid w:val="00E71335"/>
    <w:rsid w:val="00E72431"/>
    <w:rsid w:val="00E726B6"/>
    <w:rsid w:val="00E731EC"/>
    <w:rsid w:val="00E769C3"/>
    <w:rsid w:val="00E76A9E"/>
    <w:rsid w:val="00E8260A"/>
    <w:rsid w:val="00E83522"/>
    <w:rsid w:val="00E84556"/>
    <w:rsid w:val="00E84E9B"/>
    <w:rsid w:val="00E859D1"/>
    <w:rsid w:val="00E87213"/>
    <w:rsid w:val="00E90FFD"/>
    <w:rsid w:val="00EA0263"/>
    <w:rsid w:val="00EA0632"/>
    <w:rsid w:val="00EA312F"/>
    <w:rsid w:val="00EA4873"/>
    <w:rsid w:val="00EA508E"/>
    <w:rsid w:val="00EA6F92"/>
    <w:rsid w:val="00EB055E"/>
    <w:rsid w:val="00EB0D39"/>
    <w:rsid w:val="00EB47FD"/>
    <w:rsid w:val="00EB598F"/>
    <w:rsid w:val="00EB5BDD"/>
    <w:rsid w:val="00EB75D0"/>
    <w:rsid w:val="00EC1841"/>
    <w:rsid w:val="00EC503D"/>
    <w:rsid w:val="00EC59A8"/>
    <w:rsid w:val="00EC5A57"/>
    <w:rsid w:val="00EC7EF6"/>
    <w:rsid w:val="00ED09B6"/>
    <w:rsid w:val="00ED15AC"/>
    <w:rsid w:val="00ED1D65"/>
    <w:rsid w:val="00ED5AD5"/>
    <w:rsid w:val="00EE1A4F"/>
    <w:rsid w:val="00EE344E"/>
    <w:rsid w:val="00EE481A"/>
    <w:rsid w:val="00EF01E7"/>
    <w:rsid w:val="00EF1DF5"/>
    <w:rsid w:val="00EF767C"/>
    <w:rsid w:val="00F00816"/>
    <w:rsid w:val="00F01306"/>
    <w:rsid w:val="00F016A0"/>
    <w:rsid w:val="00F0253F"/>
    <w:rsid w:val="00F03FC6"/>
    <w:rsid w:val="00F04BB2"/>
    <w:rsid w:val="00F057D1"/>
    <w:rsid w:val="00F058EF"/>
    <w:rsid w:val="00F06D3C"/>
    <w:rsid w:val="00F07493"/>
    <w:rsid w:val="00F119B8"/>
    <w:rsid w:val="00F11AAC"/>
    <w:rsid w:val="00F121BE"/>
    <w:rsid w:val="00F135EC"/>
    <w:rsid w:val="00F14366"/>
    <w:rsid w:val="00F14797"/>
    <w:rsid w:val="00F1499F"/>
    <w:rsid w:val="00F14BB3"/>
    <w:rsid w:val="00F24C86"/>
    <w:rsid w:val="00F3051A"/>
    <w:rsid w:val="00F329ED"/>
    <w:rsid w:val="00F32B88"/>
    <w:rsid w:val="00F37D9D"/>
    <w:rsid w:val="00F45E7A"/>
    <w:rsid w:val="00F463DE"/>
    <w:rsid w:val="00F51E72"/>
    <w:rsid w:val="00F529CD"/>
    <w:rsid w:val="00F540D8"/>
    <w:rsid w:val="00F545F5"/>
    <w:rsid w:val="00F555CE"/>
    <w:rsid w:val="00F57A65"/>
    <w:rsid w:val="00F57D9F"/>
    <w:rsid w:val="00F60B9D"/>
    <w:rsid w:val="00F62226"/>
    <w:rsid w:val="00F62E20"/>
    <w:rsid w:val="00F65429"/>
    <w:rsid w:val="00F700B0"/>
    <w:rsid w:val="00F72084"/>
    <w:rsid w:val="00F736BF"/>
    <w:rsid w:val="00F7727A"/>
    <w:rsid w:val="00F775E9"/>
    <w:rsid w:val="00F83E42"/>
    <w:rsid w:val="00F84271"/>
    <w:rsid w:val="00F86242"/>
    <w:rsid w:val="00F867BF"/>
    <w:rsid w:val="00F86CD8"/>
    <w:rsid w:val="00F91615"/>
    <w:rsid w:val="00F917B7"/>
    <w:rsid w:val="00F937AD"/>
    <w:rsid w:val="00F963CF"/>
    <w:rsid w:val="00F971FB"/>
    <w:rsid w:val="00FA1CCD"/>
    <w:rsid w:val="00FA734F"/>
    <w:rsid w:val="00FA7925"/>
    <w:rsid w:val="00FB05D8"/>
    <w:rsid w:val="00FB363F"/>
    <w:rsid w:val="00FB379D"/>
    <w:rsid w:val="00FB42E8"/>
    <w:rsid w:val="00FB5759"/>
    <w:rsid w:val="00FC0998"/>
    <w:rsid w:val="00FC2E33"/>
    <w:rsid w:val="00FC412C"/>
    <w:rsid w:val="00FC65F0"/>
    <w:rsid w:val="00FC79A7"/>
    <w:rsid w:val="00FC7CA4"/>
    <w:rsid w:val="00FD0FA8"/>
    <w:rsid w:val="00FD1396"/>
    <w:rsid w:val="00FD581D"/>
    <w:rsid w:val="00FD6FD7"/>
    <w:rsid w:val="00FD7394"/>
    <w:rsid w:val="00FE0D5B"/>
    <w:rsid w:val="00FE3C93"/>
    <w:rsid w:val="00FE3EAE"/>
    <w:rsid w:val="00FE724D"/>
    <w:rsid w:val="00FF06A4"/>
    <w:rsid w:val="00FF2C75"/>
    <w:rsid w:val="021182BB"/>
    <w:rsid w:val="17DF9802"/>
    <w:rsid w:val="194D4C40"/>
    <w:rsid w:val="1A304A16"/>
    <w:rsid w:val="1BEF5A6E"/>
    <w:rsid w:val="1C6E983F"/>
    <w:rsid w:val="2449107E"/>
    <w:rsid w:val="2CDB1AE9"/>
    <w:rsid w:val="357EF89E"/>
    <w:rsid w:val="36A80426"/>
    <w:rsid w:val="39F2EF66"/>
    <w:rsid w:val="3D051A8A"/>
    <w:rsid w:val="3F47FC3A"/>
    <w:rsid w:val="3F56C81E"/>
    <w:rsid w:val="4CD5A4F9"/>
    <w:rsid w:val="559DD450"/>
    <w:rsid w:val="5E185B64"/>
    <w:rsid w:val="659A9CEC"/>
    <w:rsid w:val="685D4491"/>
    <w:rsid w:val="7879D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432E"/>
  <w15:docId w15:val="{C2ACCEDF-9E0A-44C2-9624-74FD8B2A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A6D"/>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FB05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949A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759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227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9D1"/>
    <w:rPr>
      <w:rFonts w:cs="Times New Roman"/>
      <w:color w:val="0563C1" w:themeColor="hyperlink"/>
      <w:u w:val="single"/>
    </w:rPr>
  </w:style>
  <w:style w:type="character" w:customStyle="1" w:styleId="normaltextrun">
    <w:name w:val="normaltextrun"/>
    <w:basedOn w:val="DefaultParagraphFont"/>
    <w:rsid w:val="005909D1"/>
  </w:style>
  <w:style w:type="character" w:styleId="FollowedHyperlink">
    <w:name w:val="FollowedHyperlink"/>
    <w:basedOn w:val="DefaultParagraphFont"/>
    <w:uiPriority w:val="99"/>
    <w:semiHidden/>
    <w:unhideWhenUsed/>
    <w:rsid w:val="00C02632"/>
    <w:rPr>
      <w:color w:val="954F72" w:themeColor="followedHyperlink"/>
      <w:u w:val="single"/>
    </w:rPr>
  </w:style>
  <w:style w:type="character" w:styleId="UnresolvedMention">
    <w:name w:val="Unresolved Mention"/>
    <w:basedOn w:val="DefaultParagraphFont"/>
    <w:uiPriority w:val="99"/>
    <w:semiHidden/>
    <w:unhideWhenUsed/>
    <w:rsid w:val="00112192"/>
    <w:rPr>
      <w:color w:val="605E5C"/>
      <w:shd w:val="clear" w:color="auto" w:fill="E1DFDD"/>
    </w:rPr>
  </w:style>
  <w:style w:type="paragraph" w:styleId="ListParagraph">
    <w:name w:val="List Paragraph"/>
    <w:aliases w:val="Bullet List,FooterText,List Paragraph1,numbered,Paragraphe de liste1,Bulletr List Paragraph,列出段落,列出段落1,Listeafsnit1,Parágrafo da Lista1,List Paragraph2,List Paragraph21,Párrafo de lista1,リスト段落1,Bullet list,Foot,List Paragraph11,P,L"/>
    <w:basedOn w:val="Normal"/>
    <w:link w:val="ListParagraphChar"/>
    <w:uiPriority w:val="34"/>
    <w:qFormat/>
    <w:rsid w:val="0023657D"/>
    <w:pPr>
      <w:ind w:left="720"/>
      <w:contextualSpacing/>
    </w:pPr>
  </w:style>
  <w:style w:type="paragraph" w:customStyle="1" w:styleId="mrgn-tp-md">
    <w:name w:val="mrgn-tp-md"/>
    <w:basedOn w:val="Normal"/>
    <w:rsid w:val="00B52934"/>
    <w:pPr>
      <w:spacing w:before="100" w:beforeAutospacing="1" w:after="100" w:afterAutospacing="1"/>
    </w:pPr>
  </w:style>
  <w:style w:type="paragraph" w:styleId="NormalWeb">
    <w:name w:val="Normal (Web)"/>
    <w:basedOn w:val="Normal"/>
    <w:uiPriority w:val="99"/>
    <w:unhideWhenUsed/>
    <w:rsid w:val="00B52934"/>
    <w:pPr>
      <w:spacing w:before="100" w:beforeAutospacing="1" w:after="100" w:afterAutospacing="1"/>
    </w:pPr>
  </w:style>
  <w:style w:type="character" w:styleId="Strong">
    <w:name w:val="Strong"/>
    <w:basedOn w:val="DefaultParagraphFont"/>
    <w:uiPriority w:val="22"/>
    <w:qFormat/>
    <w:rsid w:val="003E1C68"/>
    <w:rPr>
      <w:rFonts w:cs="Times New Roman"/>
      <w:b/>
    </w:rPr>
  </w:style>
  <w:style w:type="character" w:styleId="CommentReference">
    <w:name w:val="annotation reference"/>
    <w:basedOn w:val="DefaultParagraphFont"/>
    <w:uiPriority w:val="99"/>
    <w:semiHidden/>
    <w:unhideWhenUsed/>
    <w:rsid w:val="00BB5C21"/>
    <w:rPr>
      <w:sz w:val="16"/>
      <w:szCs w:val="16"/>
    </w:rPr>
  </w:style>
  <w:style w:type="paragraph" w:styleId="CommentText">
    <w:name w:val="annotation text"/>
    <w:basedOn w:val="Normal"/>
    <w:link w:val="CommentTextChar"/>
    <w:uiPriority w:val="99"/>
    <w:unhideWhenUsed/>
    <w:rsid w:val="00BB5C21"/>
    <w:pPr>
      <w:spacing w:after="160"/>
    </w:pPr>
    <w:rPr>
      <w:rFonts w:eastAsia="Calibri"/>
      <w:sz w:val="20"/>
      <w:szCs w:val="20"/>
    </w:rPr>
  </w:style>
  <w:style w:type="character" w:customStyle="1" w:styleId="CommentTextChar">
    <w:name w:val="Comment Text Char"/>
    <w:basedOn w:val="DefaultParagraphFont"/>
    <w:link w:val="CommentText"/>
    <w:uiPriority w:val="99"/>
    <w:rsid w:val="00BB5C2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B5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21"/>
    <w:rPr>
      <w:rFonts w:ascii="Segoe UI" w:eastAsia="Times New Roman" w:hAnsi="Segoe UI" w:cs="Segoe UI"/>
      <w:sz w:val="18"/>
      <w:szCs w:val="18"/>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053504"/>
    <w:rPr>
      <w:rFonts w:ascii="Calibri" w:eastAsia="Times New Roman" w:hAnsi="Calibri" w:cs="Times New Roman"/>
    </w:rPr>
  </w:style>
  <w:style w:type="character" w:customStyle="1" w:styleId="Heading2Char">
    <w:name w:val="Heading 2 Char"/>
    <w:basedOn w:val="DefaultParagraphFont"/>
    <w:link w:val="Heading2"/>
    <w:uiPriority w:val="9"/>
    <w:rsid w:val="002949A6"/>
    <w:rPr>
      <w:rFonts w:ascii="Times New Roman" w:eastAsia="Times New Roman" w:hAnsi="Times New Roman" w:cs="Times New Roman"/>
      <w:b/>
      <w:bCs/>
      <w:sz w:val="36"/>
      <w:szCs w:val="36"/>
      <w:lang w:eastAsia="en-CA"/>
    </w:rPr>
  </w:style>
  <w:style w:type="character" w:customStyle="1" w:styleId="nowrap">
    <w:name w:val="nowrap"/>
    <w:basedOn w:val="DefaultParagraphFont"/>
    <w:rsid w:val="00210F66"/>
  </w:style>
  <w:style w:type="character" w:customStyle="1" w:styleId="Heading1Char">
    <w:name w:val="Heading 1 Char"/>
    <w:basedOn w:val="DefaultParagraphFont"/>
    <w:link w:val="Heading1"/>
    <w:uiPriority w:val="9"/>
    <w:rsid w:val="00FB05D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33295"/>
    <w:pPr>
      <w:tabs>
        <w:tab w:val="center" w:pos="4680"/>
        <w:tab w:val="right" w:pos="9360"/>
      </w:tabs>
    </w:pPr>
  </w:style>
  <w:style w:type="character" w:customStyle="1" w:styleId="HeaderChar">
    <w:name w:val="Header Char"/>
    <w:basedOn w:val="DefaultParagraphFont"/>
    <w:link w:val="Header"/>
    <w:uiPriority w:val="99"/>
    <w:rsid w:val="00933295"/>
    <w:rPr>
      <w:rFonts w:ascii="Calibri" w:eastAsia="Times New Roman" w:hAnsi="Calibri" w:cs="Times New Roman"/>
    </w:rPr>
  </w:style>
  <w:style w:type="paragraph" w:styleId="Footer">
    <w:name w:val="footer"/>
    <w:basedOn w:val="Normal"/>
    <w:link w:val="FooterChar"/>
    <w:uiPriority w:val="99"/>
    <w:unhideWhenUsed/>
    <w:rsid w:val="00933295"/>
    <w:pPr>
      <w:tabs>
        <w:tab w:val="center" w:pos="4680"/>
        <w:tab w:val="right" w:pos="9360"/>
      </w:tabs>
    </w:pPr>
  </w:style>
  <w:style w:type="character" w:customStyle="1" w:styleId="FooterChar">
    <w:name w:val="Footer Char"/>
    <w:basedOn w:val="DefaultParagraphFont"/>
    <w:link w:val="Footer"/>
    <w:uiPriority w:val="99"/>
    <w:rsid w:val="00933295"/>
    <w:rPr>
      <w:rFonts w:ascii="Calibri" w:eastAsia="Times New Roman" w:hAnsi="Calibri" w:cs="Times New Roman"/>
    </w:rPr>
  </w:style>
  <w:style w:type="paragraph" w:customStyle="1" w:styleId="xxmsonormal">
    <w:name w:val="x_xmsonormal"/>
    <w:basedOn w:val="Normal"/>
    <w:rsid w:val="007553E6"/>
    <w:rPr>
      <w:rFonts w:cs="Calibri"/>
      <w:lang w:val="fr-CA" w:eastAsia="fr-CA"/>
    </w:rPr>
  </w:style>
  <w:style w:type="paragraph" w:styleId="CommentSubject">
    <w:name w:val="annotation subject"/>
    <w:basedOn w:val="CommentText"/>
    <w:next w:val="CommentText"/>
    <w:link w:val="CommentSubjectChar"/>
    <w:uiPriority w:val="99"/>
    <w:semiHidden/>
    <w:unhideWhenUsed/>
    <w:rsid w:val="005D1BC3"/>
    <w:pPr>
      <w:spacing w:after="0"/>
    </w:pPr>
    <w:rPr>
      <w:rFonts w:eastAsia="Times New Roman"/>
      <w:b/>
      <w:bCs/>
    </w:rPr>
  </w:style>
  <w:style w:type="character" w:customStyle="1" w:styleId="CommentSubjectChar">
    <w:name w:val="Comment Subject Char"/>
    <w:basedOn w:val="CommentTextChar"/>
    <w:link w:val="CommentSubject"/>
    <w:uiPriority w:val="99"/>
    <w:semiHidden/>
    <w:rsid w:val="005D1BC3"/>
    <w:rPr>
      <w:rFonts w:ascii="Calibri" w:eastAsia="Times New Roman" w:hAnsi="Calibri" w:cs="Times New Roman"/>
      <w:b/>
      <w:bCs/>
      <w:sz w:val="20"/>
      <w:szCs w:val="20"/>
    </w:rPr>
  </w:style>
  <w:style w:type="paragraph" w:customStyle="1" w:styleId="paragraph">
    <w:name w:val="paragraph"/>
    <w:basedOn w:val="Normal"/>
    <w:rsid w:val="00185577"/>
    <w:pPr>
      <w:spacing w:before="100" w:beforeAutospacing="1" w:after="100" w:afterAutospacing="1"/>
    </w:pPr>
    <w:rPr>
      <w:rFonts w:eastAsiaTheme="minorHAnsi" w:cs="Calibri"/>
      <w:lang w:val="en-US"/>
    </w:rPr>
  </w:style>
  <w:style w:type="paragraph" w:customStyle="1" w:styleId="mrgn-tp-0">
    <w:name w:val="mrgn-tp-0"/>
    <w:basedOn w:val="Normal"/>
    <w:rsid w:val="008E7520"/>
    <w:pPr>
      <w:spacing w:before="100" w:beforeAutospacing="1" w:after="100" w:afterAutospacing="1"/>
    </w:pPr>
  </w:style>
  <w:style w:type="character" w:styleId="Emphasis">
    <w:name w:val="Emphasis"/>
    <w:basedOn w:val="DefaultParagraphFont"/>
    <w:uiPriority w:val="20"/>
    <w:qFormat/>
    <w:rsid w:val="00D0300B"/>
    <w:rPr>
      <w:i/>
      <w:iCs/>
    </w:rPr>
  </w:style>
  <w:style w:type="character" w:customStyle="1" w:styleId="ndm-product-title">
    <w:name w:val="ndm-product-title"/>
    <w:basedOn w:val="DefaultParagraphFont"/>
    <w:rsid w:val="00502DA2"/>
  </w:style>
  <w:style w:type="character" w:customStyle="1" w:styleId="Heading4Char">
    <w:name w:val="Heading 4 Char"/>
    <w:basedOn w:val="DefaultParagraphFont"/>
    <w:link w:val="Heading4"/>
    <w:uiPriority w:val="9"/>
    <w:semiHidden/>
    <w:rsid w:val="0072276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87598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66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0B0B"/>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021">
      <w:bodyDiv w:val="1"/>
      <w:marLeft w:val="0"/>
      <w:marRight w:val="0"/>
      <w:marTop w:val="0"/>
      <w:marBottom w:val="0"/>
      <w:divBdr>
        <w:top w:val="none" w:sz="0" w:space="0" w:color="auto"/>
        <w:left w:val="none" w:sz="0" w:space="0" w:color="auto"/>
        <w:bottom w:val="none" w:sz="0" w:space="0" w:color="auto"/>
        <w:right w:val="none" w:sz="0" w:space="0" w:color="auto"/>
      </w:divBdr>
    </w:div>
    <w:div w:id="89473823">
      <w:bodyDiv w:val="1"/>
      <w:marLeft w:val="0"/>
      <w:marRight w:val="0"/>
      <w:marTop w:val="0"/>
      <w:marBottom w:val="0"/>
      <w:divBdr>
        <w:top w:val="none" w:sz="0" w:space="0" w:color="auto"/>
        <w:left w:val="none" w:sz="0" w:space="0" w:color="auto"/>
        <w:bottom w:val="none" w:sz="0" w:space="0" w:color="auto"/>
        <w:right w:val="none" w:sz="0" w:space="0" w:color="auto"/>
      </w:divBdr>
    </w:div>
    <w:div w:id="93869640">
      <w:bodyDiv w:val="1"/>
      <w:marLeft w:val="0"/>
      <w:marRight w:val="0"/>
      <w:marTop w:val="0"/>
      <w:marBottom w:val="0"/>
      <w:divBdr>
        <w:top w:val="none" w:sz="0" w:space="0" w:color="auto"/>
        <w:left w:val="none" w:sz="0" w:space="0" w:color="auto"/>
        <w:bottom w:val="none" w:sz="0" w:space="0" w:color="auto"/>
        <w:right w:val="none" w:sz="0" w:space="0" w:color="auto"/>
      </w:divBdr>
    </w:div>
    <w:div w:id="95713136">
      <w:bodyDiv w:val="1"/>
      <w:marLeft w:val="0"/>
      <w:marRight w:val="0"/>
      <w:marTop w:val="0"/>
      <w:marBottom w:val="0"/>
      <w:divBdr>
        <w:top w:val="none" w:sz="0" w:space="0" w:color="auto"/>
        <w:left w:val="none" w:sz="0" w:space="0" w:color="auto"/>
        <w:bottom w:val="none" w:sz="0" w:space="0" w:color="auto"/>
        <w:right w:val="none" w:sz="0" w:space="0" w:color="auto"/>
      </w:divBdr>
    </w:div>
    <w:div w:id="201096983">
      <w:bodyDiv w:val="1"/>
      <w:marLeft w:val="0"/>
      <w:marRight w:val="0"/>
      <w:marTop w:val="0"/>
      <w:marBottom w:val="0"/>
      <w:divBdr>
        <w:top w:val="none" w:sz="0" w:space="0" w:color="auto"/>
        <w:left w:val="none" w:sz="0" w:space="0" w:color="auto"/>
        <w:bottom w:val="none" w:sz="0" w:space="0" w:color="auto"/>
        <w:right w:val="none" w:sz="0" w:space="0" w:color="auto"/>
      </w:divBdr>
    </w:div>
    <w:div w:id="205024060">
      <w:bodyDiv w:val="1"/>
      <w:marLeft w:val="0"/>
      <w:marRight w:val="0"/>
      <w:marTop w:val="0"/>
      <w:marBottom w:val="0"/>
      <w:divBdr>
        <w:top w:val="none" w:sz="0" w:space="0" w:color="auto"/>
        <w:left w:val="none" w:sz="0" w:space="0" w:color="auto"/>
        <w:bottom w:val="none" w:sz="0" w:space="0" w:color="auto"/>
        <w:right w:val="none" w:sz="0" w:space="0" w:color="auto"/>
      </w:divBdr>
    </w:div>
    <w:div w:id="208226225">
      <w:bodyDiv w:val="1"/>
      <w:marLeft w:val="0"/>
      <w:marRight w:val="0"/>
      <w:marTop w:val="0"/>
      <w:marBottom w:val="0"/>
      <w:divBdr>
        <w:top w:val="none" w:sz="0" w:space="0" w:color="auto"/>
        <w:left w:val="none" w:sz="0" w:space="0" w:color="auto"/>
        <w:bottom w:val="none" w:sz="0" w:space="0" w:color="auto"/>
        <w:right w:val="none" w:sz="0" w:space="0" w:color="auto"/>
      </w:divBdr>
    </w:div>
    <w:div w:id="209465061">
      <w:bodyDiv w:val="1"/>
      <w:marLeft w:val="0"/>
      <w:marRight w:val="0"/>
      <w:marTop w:val="0"/>
      <w:marBottom w:val="0"/>
      <w:divBdr>
        <w:top w:val="none" w:sz="0" w:space="0" w:color="auto"/>
        <w:left w:val="none" w:sz="0" w:space="0" w:color="auto"/>
        <w:bottom w:val="none" w:sz="0" w:space="0" w:color="auto"/>
        <w:right w:val="none" w:sz="0" w:space="0" w:color="auto"/>
      </w:divBdr>
    </w:div>
    <w:div w:id="230192484">
      <w:bodyDiv w:val="1"/>
      <w:marLeft w:val="0"/>
      <w:marRight w:val="0"/>
      <w:marTop w:val="0"/>
      <w:marBottom w:val="0"/>
      <w:divBdr>
        <w:top w:val="none" w:sz="0" w:space="0" w:color="auto"/>
        <w:left w:val="none" w:sz="0" w:space="0" w:color="auto"/>
        <w:bottom w:val="none" w:sz="0" w:space="0" w:color="auto"/>
        <w:right w:val="none" w:sz="0" w:space="0" w:color="auto"/>
      </w:divBdr>
    </w:div>
    <w:div w:id="242033758">
      <w:bodyDiv w:val="1"/>
      <w:marLeft w:val="0"/>
      <w:marRight w:val="0"/>
      <w:marTop w:val="0"/>
      <w:marBottom w:val="0"/>
      <w:divBdr>
        <w:top w:val="none" w:sz="0" w:space="0" w:color="auto"/>
        <w:left w:val="none" w:sz="0" w:space="0" w:color="auto"/>
        <w:bottom w:val="none" w:sz="0" w:space="0" w:color="auto"/>
        <w:right w:val="none" w:sz="0" w:space="0" w:color="auto"/>
      </w:divBdr>
    </w:div>
    <w:div w:id="245723441">
      <w:bodyDiv w:val="1"/>
      <w:marLeft w:val="0"/>
      <w:marRight w:val="0"/>
      <w:marTop w:val="0"/>
      <w:marBottom w:val="0"/>
      <w:divBdr>
        <w:top w:val="none" w:sz="0" w:space="0" w:color="auto"/>
        <w:left w:val="none" w:sz="0" w:space="0" w:color="auto"/>
        <w:bottom w:val="none" w:sz="0" w:space="0" w:color="auto"/>
        <w:right w:val="none" w:sz="0" w:space="0" w:color="auto"/>
      </w:divBdr>
    </w:div>
    <w:div w:id="267733728">
      <w:bodyDiv w:val="1"/>
      <w:marLeft w:val="0"/>
      <w:marRight w:val="0"/>
      <w:marTop w:val="0"/>
      <w:marBottom w:val="0"/>
      <w:divBdr>
        <w:top w:val="none" w:sz="0" w:space="0" w:color="auto"/>
        <w:left w:val="none" w:sz="0" w:space="0" w:color="auto"/>
        <w:bottom w:val="none" w:sz="0" w:space="0" w:color="auto"/>
        <w:right w:val="none" w:sz="0" w:space="0" w:color="auto"/>
      </w:divBdr>
    </w:div>
    <w:div w:id="367419101">
      <w:bodyDiv w:val="1"/>
      <w:marLeft w:val="0"/>
      <w:marRight w:val="0"/>
      <w:marTop w:val="0"/>
      <w:marBottom w:val="0"/>
      <w:divBdr>
        <w:top w:val="none" w:sz="0" w:space="0" w:color="auto"/>
        <w:left w:val="none" w:sz="0" w:space="0" w:color="auto"/>
        <w:bottom w:val="none" w:sz="0" w:space="0" w:color="auto"/>
        <w:right w:val="none" w:sz="0" w:space="0" w:color="auto"/>
      </w:divBdr>
    </w:div>
    <w:div w:id="395738158">
      <w:bodyDiv w:val="1"/>
      <w:marLeft w:val="0"/>
      <w:marRight w:val="0"/>
      <w:marTop w:val="0"/>
      <w:marBottom w:val="0"/>
      <w:divBdr>
        <w:top w:val="none" w:sz="0" w:space="0" w:color="auto"/>
        <w:left w:val="none" w:sz="0" w:space="0" w:color="auto"/>
        <w:bottom w:val="none" w:sz="0" w:space="0" w:color="auto"/>
        <w:right w:val="none" w:sz="0" w:space="0" w:color="auto"/>
      </w:divBdr>
    </w:div>
    <w:div w:id="400104903">
      <w:bodyDiv w:val="1"/>
      <w:marLeft w:val="0"/>
      <w:marRight w:val="0"/>
      <w:marTop w:val="0"/>
      <w:marBottom w:val="0"/>
      <w:divBdr>
        <w:top w:val="none" w:sz="0" w:space="0" w:color="auto"/>
        <w:left w:val="none" w:sz="0" w:space="0" w:color="auto"/>
        <w:bottom w:val="none" w:sz="0" w:space="0" w:color="auto"/>
        <w:right w:val="none" w:sz="0" w:space="0" w:color="auto"/>
      </w:divBdr>
    </w:div>
    <w:div w:id="404492150">
      <w:bodyDiv w:val="1"/>
      <w:marLeft w:val="0"/>
      <w:marRight w:val="0"/>
      <w:marTop w:val="0"/>
      <w:marBottom w:val="0"/>
      <w:divBdr>
        <w:top w:val="none" w:sz="0" w:space="0" w:color="auto"/>
        <w:left w:val="none" w:sz="0" w:space="0" w:color="auto"/>
        <w:bottom w:val="none" w:sz="0" w:space="0" w:color="auto"/>
        <w:right w:val="none" w:sz="0" w:space="0" w:color="auto"/>
      </w:divBdr>
    </w:div>
    <w:div w:id="409814665">
      <w:bodyDiv w:val="1"/>
      <w:marLeft w:val="0"/>
      <w:marRight w:val="0"/>
      <w:marTop w:val="0"/>
      <w:marBottom w:val="0"/>
      <w:divBdr>
        <w:top w:val="none" w:sz="0" w:space="0" w:color="auto"/>
        <w:left w:val="none" w:sz="0" w:space="0" w:color="auto"/>
        <w:bottom w:val="none" w:sz="0" w:space="0" w:color="auto"/>
        <w:right w:val="none" w:sz="0" w:space="0" w:color="auto"/>
      </w:divBdr>
    </w:div>
    <w:div w:id="453865885">
      <w:bodyDiv w:val="1"/>
      <w:marLeft w:val="0"/>
      <w:marRight w:val="0"/>
      <w:marTop w:val="0"/>
      <w:marBottom w:val="0"/>
      <w:divBdr>
        <w:top w:val="none" w:sz="0" w:space="0" w:color="auto"/>
        <w:left w:val="none" w:sz="0" w:space="0" w:color="auto"/>
        <w:bottom w:val="none" w:sz="0" w:space="0" w:color="auto"/>
        <w:right w:val="none" w:sz="0" w:space="0" w:color="auto"/>
      </w:divBdr>
    </w:div>
    <w:div w:id="467934702">
      <w:bodyDiv w:val="1"/>
      <w:marLeft w:val="0"/>
      <w:marRight w:val="0"/>
      <w:marTop w:val="0"/>
      <w:marBottom w:val="0"/>
      <w:divBdr>
        <w:top w:val="none" w:sz="0" w:space="0" w:color="auto"/>
        <w:left w:val="none" w:sz="0" w:space="0" w:color="auto"/>
        <w:bottom w:val="none" w:sz="0" w:space="0" w:color="auto"/>
        <w:right w:val="none" w:sz="0" w:space="0" w:color="auto"/>
      </w:divBdr>
    </w:div>
    <w:div w:id="473370978">
      <w:bodyDiv w:val="1"/>
      <w:marLeft w:val="0"/>
      <w:marRight w:val="0"/>
      <w:marTop w:val="0"/>
      <w:marBottom w:val="0"/>
      <w:divBdr>
        <w:top w:val="none" w:sz="0" w:space="0" w:color="auto"/>
        <w:left w:val="none" w:sz="0" w:space="0" w:color="auto"/>
        <w:bottom w:val="none" w:sz="0" w:space="0" w:color="auto"/>
        <w:right w:val="none" w:sz="0" w:space="0" w:color="auto"/>
      </w:divBdr>
    </w:div>
    <w:div w:id="475612673">
      <w:bodyDiv w:val="1"/>
      <w:marLeft w:val="0"/>
      <w:marRight w:val="0"/>
      <w:marTop w:val="0"/>
      <w:marBottom w:val="0"/>
      <w:divBdr>
        <w:top w:val="none" w:sz="0" w:space="0" w:color="auto"/>
        <w:left w:val="none" w:sz="0" w:space="0" w:color="auto"/>
        <w:bottom w:val="none" w:sz="0" w:space="0" w:color="auto"/>
        <w:right w:val="none" w:sz="0" w:space="0" w:color="auto"/>
      </w:divBdr>
    </w:div>
    <w:div w:id="476653720">
      <w:bodyDiv w:val="1"/>
      <w:marLeft w:val="0"/>
      <w:marRight w:val="0"/>
      <w:marTop w:val="0"/>
      <w:marBottom w:val="0"/>
      <w:divBdr>
        <w:top w:val="none" w:sz="0" w:space="0" w:color="auto"/>
        <w:left w:val="none" w:sz="0" w:space="0" w:color="auto"/>
        <w:bottom w:val="none" w:sz="0" w:space="0" w:color="auto"/>
        <w:right w:val="none" w:sz="0" w:space="0" w:color="auto"/>
      </w:divBdr>
    </w:div>
    <w:div w:id="483206125">
      <w:bodyDiv w:val="1"/>
      <w:marLeft w:val="0"/>
      <w:marRight w:val="0"/>
      <w:marTop w:val="0"/>
      <w:marBottom w:val="0"/>
      <w:divBdr>
        <w:top w:val="none" w:sz="0" w:space="0" w:color="auto"/>
        <w:left w:val="none" w:sz="0" w:space="0" w:color="auto"/>
        <w:bottom w:val="none" w:sz="0" w:space="0" w:color="auto"/>
        <w:right w:val="none" w:sz="0" w:space="0" w:color="auto"/>
      </w:divBdr>
    </w:div>
    <w:div w:id="494490507">
      <w:bodyDiv w:val="1"/>
      <w:marLeft w:val="0"/>
      <w:marRight w:val="0"/>
      <w:marTop w:val="0"/>
      <w:marBottom w:val="0"/>
      <w:divBdr>
        <w:top w:val="none" w:sz="0" w:space="0" w:color="auto"/>
        <w:left w:val="none" w:sz="0" w:space="0" w:color="auto"/>
        <w:bottom w:val="none" w:sz="0" w:space="0" w:color="auto"/>
        <w:right w:val="none" w:sz="0" w:space="0" w:color="auto"/>
      </w:divBdr>
    </w:div>
    <w:div w:id="528109170">
      <w:bodyDiv w:val="1"/>
      <w:marLeft w:val="0"/>
      <w:marRight w:val="0"/>
      <w:marTop w:val="0"/>
      <w:marBottom w:val="0"/>
      <w:divBdr>
        <w:top w:val="none" w:sz="0" w:space="0" w:color="auto"/>
        <w:left w:val="none" w:sz="0" w:space="0" w:color="auto"/>
        <w:bottom w:val="none" w:sz="0" w:space="0" w:color="auto"/>
        <w:right w:val="none" w:sz="0" w:space="0" w:color="auto"/>
      </w:divBdr>
    </w:div>
    <w:div w:id="528497095">
      <w:bodyDiv w:val="1"/>
      <w:marLeft w:val="0"/>
      <w:marRight w:val="0"/>
      <w:marTop w:val="0"/>
      <w:marBottom w:val="0"/>
      <w:divBdr>
        <w:top w:val="none" w:sz="0" w:space="0" w:color="auto"/>
        <w:left w:val="none" w:sz="0" w:space="0" w:color="auto"/>
        <w:bottom w:val="none" w:sz="0" w:space="0" w:color="auto"/>
        <w:right w:val="none" w:sz="0" w:space="0" w:color="auto"/>
      </w:divBdr>
    </w:div>
    <w:div w:id="553392377">
      <w:bodyDiv w:val="1"/>
      <w:marLeft w:val="0"/>
      <w:marRight w:val="0"/>
      <w:marTop w:val="0"/>
      <w:marBottom w:val="0"/>
      <w:divBdr>
        <w:top w:val="none" w:sz="0" w:space="0" w:color="auto"/>
        <w:left w:val="none" w:sz="0" w:space="0" w:color="auto"/>
        <w:bottom w:val="none" w:sz="0" w:space="0" w:color="auto"/>
        <w:right w:val="none" w:sz="0" w:space="0" w:color="auto"/>
      </w:divBdr>
    </w:div>
    <w:div w:id="563838167">
      <w:bodyDiv w:val="1"/>
      <w:marLeft w:val="0"/>
      <w:marRight w:val="0"/>
      <w:marTop w:val="0"/>
      <w:marBottom w:val="0"/>
      <w:divBdr>
        <w:top w:val="none" w:sz="0" w:space="0" w:color="auto"/>
        <w:left w:val="none" w:sz="0" w:space="0" w:color="auto"/>
        <w:bottom w:val="none" w:sz="0" w:space="0" w:color="auto"/>
        <w:right w:val="none" w:sz="0" w:space="0" w:color="auto"/>
      </w:divBdr>
    </w:div>
    <w:div w:id="565335604">
      <w:bodyDiv w:val="1"/>
      <w:marLeft w:val="0"/>
      <w:marRight w:val="0"/>
      <w:marTop w:val="0"/>
      <w:marBottom w:val="0"/>
      <w:divBdr>
        <w:top w:val="none" w:sz="0" w:space="0" w:color="auto"/>
        <w:left w:val="none" w:sz="0" w:space="0" w:color="auto"/>
        <w:bottom w:val="none" w:sz="0" w:space="0" w:color="auto"/>
        <w:right w:val="none" w:sz="0" w:space="0" w:color="auto"/>
      </w:divBdr>
      <w:divsChild>
        <w:div w:id="1677227374">
          <w:marLeft w:val="0"/>
          <w:marRight w:val="225"/>
          <w:marTop w:val="0"/>
          <w:marBottom w:val="225"/>
          <w:divBdr>
            <w:top w:val="single" w:sz="6" w:space="0" w:color="000000"/>
            <w:left w:val="single" w:sz="6" w:space="8" w:color="000000"/>
            <w:bottom w:val="single" w:sz="6" w:space="0" w:color="000000"/>
            <w:right w:val="single" w:sz="6" w:space="0" w:color="000000"/>
          </w:divBdr>
        </w:div>
      </w:divsChild>
    </w:div>
    <w:div w:id="595868356">
      <w:bodyDiv w:val="1"/>
      <w:marLeft w:val="0"/>
      <w:marRight w:val="0"/>
      <w:marTop w:val="0"/>
      <w:marBottom w:val="0"/>
      <w:divBdr>
        <w:top w:val="none" w:sz="0" w:space="0" w:color="auto"/>
        <w:left w:val="none" w:sz="0" w:space="0" w:color="auto"/>
        <w:bottom w:val="none" w:sz="0" w:space="0" w:color="auto"/>
        <w:right w:val="none" w:sz="0" w:space="0" w:color="auto"/>
      </w:divBdr>
    </w:div>
    <w:div w:id="596989619">
      <w:bodyDiv w:val="1"/>
      <w:marLeft w:val="0"/>
      <w:marRight w:val="0"/>
      <w:marTop w:val="0"/>
      <w:marBottom w:val="0"/>
      <w:divBdr>
        <w:top w:val="none" w:sz="0" w:space="0" w:color="auto"/>
        <w:left w:val="none" w:sz="0" w:space="0" w:color="auto"/>
        <w:bottom w:val="none" w:sz="0" w:space="0" w:color="auto"/>
        <w:right w:val="none" w:sz="0" w:space="0" w:color="auto"/>
      </w:divBdr>
    </w:div>
    <w:div w:id="612202503">
      <w:bodyDiv w:val="1"/>
      <w:marLeft w:val="0"/>
      <w:marRight w:val="0"/>
      <w:marTop w:val="0"/>
      <w:marBottom w:val="0"/>
      <w:divBdr>
        <w:top w:val="none" w:sz="0" w:space="0" w:color="auto"/>
        <w:left w:val="none" w:sz="0" w:space="0" w:color="auto"/>
        <w:bottom w:val="none" w:sz="0" w:space="0" w:color="auto"/>
        <w:right w:val="none" w:sz="0" w:space="0" w:color="auto"/>
      </w:divBdr>
    </w:div>
    <w:div w:id="641077965">
      <w:bodyDiv w:val="1"/>
      <w:marLeft w:val="0"/>
      <w:marRight w:val="0"/>
      <w:marTop w:val="0"/>
      <w:marBottom w:val="0"/>
      <w:divBdr>
        <w:top w:val="none" w:sz="0" w:space="0" w:color="auto"/>
        <w:left w:val="none" w:sz="0" w:space="0" w:color="auto"/>
        <w:bottom w:val="none" w:sz="0" w:space="0" w:color="auto"/>
        <w:right w:val="none" w:sz="0" w:space="0" w:color="auto"/>
      </w:divBdr>
    </w:div>
    <w:div w:id="641735700">
      <w:bodyDiv w:val="1"/>
      <w:marLeft w:val="0"/>
      <w:marRight w:val="0"/>
      <w:marTop w:val="0"/>
      <w:marBottom w:val="0"/>
      <w:divBdr>
        <w:top w:val="none" w:sz="0" w:space="0" w:color="auto"/>
        <w:left w:val="none" w:sz="0" w:space="0" w:color="auto"/>
        <w:bottom w:val="none" w:sz="0" w:space="0" w:color="auto"/>
        <w:right w:val="none" w:sz="0" w:space="0" w:color="auto"/>
      </w:divBdr>
    </w:div>
    <w:div w:id="644507429">
      <w:bodyDiv w:val="1"/>
      <w:marLeft w:val="0"/>
      <w:marRight w:val="0"/>
      <w:marTop w:val="0"/>
      <w:marBottom w:val="0"/>
      <w:divBdr>
        <w:top w:val="none" w:sz="0" w:space="0" w:color="auto"/>
        <w:left w:val="none" w:sz="0" w:space="0" w:color="auto"/>
        <w:bottom w:val="none" w:sz="0" w:space="0" w:color="auto"/>
        <w:right w:val="none" w:sz="0" w:space="0" w:color="auto"/>
      </w:divBdr>
    </w:div>
    <w:div w:id="673462604">
      <w:bodyDiv w:val="1"/>
      <w:marLeft w:val="0"/>
      <w:marRight w:val="0"/>
      <w:marTop w:val="0"/>
      <w:marBottom w:val="0"/>
      <w:divBdr>
        <w:top w:val="none" w:sz="0" w:space="0" w:color="auto"/>
        <w:left w:val="none" w:sz="0" w:space="0" w:color="auto"/>
        <w:bottom w:val="none" w:sz="0" w:space="0" w:color="auto"/>
        <w:right w:val="none" w:sz="0" w:space="0" w:color="auto"/>
      </w:divBdr>
    </w:div>
    <w:div w:id="677076226">
      <w:bodyDiv w:val="1"/>
      <w:marLeft w:val="0"/>
      <w:marRight w:val="0"/>
      <w:marTop w:val="0"/>
      <w:marBottom w:val="0"/>
      <w:divBdr>
        <w:top w:val="none" w:sz="0" w:space="0" w:color="auto"/>
        <w:left w:val="none" w:sz="0" w:space="0" w:color="auto"/>
        <w:bottom w:val="none" w:sz="0" w:space="0" w:color="auto"/>
        <w:right w:val="none" w:sz="0" w:space="0" w:color="auto"/>
      </w:divBdr>
    </w:div>
    <w:div w:id="686256106">
      <w:bodyDiv w:val="1"/>
      <w:marLeft w:val="0"/>
      <w:marRight w:val="0"/>
      <w:marTop w:val="0"/>
      <w:marBottom w:val="0"/>
      <w:divBdr>
        <w:top w:val="none" w:sz="0" w:space="0" w:color="auto"/>
        <w:left w:val="none" w:sz="0" w:space="0" w:color="auto"/>
        <w:bottom w:val="none" w:sz="0" w:space="0" w:color="auto"/>
        <w:right w:val="none" w:sz="0" w:space="0" w:color="auto"/>
      </w:divBdr>
    </w:div>
    <w:div w:id="691691132">
      <w:bodyDiv w:val="1"/>
      <w:marLeft w:val="0"/>
      <w:marRight w:val="0"/>
      <w:marTop w:val="0"/>
      <w:marBottom w:val="0"/>
      <w:divBdr>
        <w:top w:val="none" w:sz="0" w:space="0" w:color="auto"/>
        <w:left w:val="none" w:sz="0" w:space="0" w:color="auto"/>
        <w:bottom w:val="none" w:sz="0" w:space="0" w:color="auto"/>
        <w:right w:val="none" w:sz="0" w:space="0" w:color="auto"/>
      </w:divBdr>
    </w:div>
    <w:div w:id="698359991">
      <w:bodyDiv w:val="1"/>
      <w:marLeft w:val="0"/>
      <w:marRight w:val="0"/>
      <w:marTop w:val="0"/>
      <w:marBottom w:val="0"/>
      <w:divBdr>
        <w:top w:val="none" w:sz="0" w:space="0" w:color="auto"/>
        <w:left w:val="none" w:sz="0" w:space="0" w:color="auto"/>
        <w:bottom w:val="none" w:sz="0" w:space="0" w:color="auto"/>
        <w:right w:val="none" w:sz="0" w:space="0" w:color="auto"/>
      </w:divBdr>
    </w:div>
    <w:div w:id="708803278">
      <w:bodyDiv w:val="1"/>
      <w:marLeft w:val="0"/>
      <w:marRight w:val="0"/>
      <w:marTop w:val="0"/>
      <w:marBottom w:val="0"/>
      <w:divBdr>
        <w:top w:val="none" w:sz="0" w:space="0" w:color="auto"/>
        <w:left w:val="none" w:sz="0" w:space="0" w:color="auto"/>
        <w:bottom w:val="none" w:sz="0" w:space="0" w:color="auto"/>
        <w:right w:val="none" w:sz="0" w:space="0" w:color="auto"/>
      </w:divBdr>
    </w:div>
    <w:div w:id="716703859">
      <w:bodyDiv w:val="1"/>
      <w:marLeft w:val="0"/>
      <w:marRight w:val="0"/>
      <w:marTop w:val="0"/>
      <w:marBottom w:val="0"/>
      <w:divBdr>
        <w:top w:val="none" w:sz="0" w:space="0" w:color="auto"/>
        <w:left w:val="none" w:sz="0" w:space="0" w:color="auto"/>
        <w:bottom w:val="none" w:sz="0" w:space="0" w:color="auto"/>
        <w:right w:val="none" w:sz="0" w:space="0" w:color="auto"/>
      </w:divBdr>
    </w:div>
    <w:div w:id="742532459">
      <w:bodyDiv w:val="1"/>
      <w:marLeft w:val="0"/>
      <w:marRight w:val="0"/>
      <w:marTop w:val="0"/>
      <w:marBottom w:val="0"/>
      <w:divBdr>
        <w:top w:val="none" w:sz="0" w:space="0" w:color="auto"/>
        <w:left w:val="none" w:sz="0" w:space="0" w:color="auto"/>
        <w:bottom w:val="none" w:sz="0" w:space="0" w:color="auto"/>
        <w:right w:val="none" w:sz="0" w:space="0" w:color="auto"/>
      </w:divBdr>
    </w:div>
    <w:div w:id="771054782">
      <w:bodyDiv w:val="1"/>
      <w:marLeft w:val="0"/>
      <w:marRight w:val="0"/>
      <w:marTop w:val="0"/>
      <w:marBottom w:val="0"/>
      <w:divBdr>
        <w:top w:val="none" w:sz="0" w:space="0" w:color="auto"/>
        <w:left w:val="none" w:sz="0" w:space="0" w:color="auto"/>
        <w:bottom w:val="none" w:sz="0" w:space="0" w:color="auto"/>
        <w:right w:val="none" w:sz="0" w:space="0" w:color="auto"/>
      </w:divBdr>
    </w:div>
    <w:div w:id="776407776">
      <w:bodyDiv w:val="1"/>
      <w:marLeft w:val="0"/>
      <w:marRight w:val="0"/>
      <w:marTop w:val="0"/>
      <w:marBottom w:val="0"/>
      <w:divBdr>
        <w:top w:val="none" w:sz="0" w:space="0" w:color="auto"/>
        <w:left w:val="none" w:sz="0" w:space="0" w:color="auto"/>
        <w:bottom w:val="none" w:sz="0" w:space="0" w:color="auto"/>
        <w:right w:val="none" w:sz="0" w:space="0" w:color="auto"/>
      </w:divBdr>
    </w:div>
    <w:div w:id="805128684">
      <w:bodyDiv w:val="1"/>
      <w:marLeft w:val="0"/>
      <w:marRight w:val="0"/>
      <w:marTop w:val="0"/>
      <w:marBottom w:val="0"/>
      <w:divBdr>
        <w:top w:val="none" w:sz="0" w:space="0" w:color="auto"/>
        <w:left w:val="none" w:sz="0" w:space="0" w:color="auto"/>
        <w:bottom w:val="none" w:sz="0" w:space="0" w:color="auto"/>
        <w:right w:val="none" w:sz="0" w:space="0" w:color="auto"/>
      </w:divBdr>
    </w:div>
    <w:div w:id="806240538">
      <w:bodyDiv w:val="1"/>
      <w:marLeft w:val="0"/>
      <w:marRight w:val="0"/>
      <w:marTop w:val="0"/>
      <w:marBottom w:val="0"/>
      <w:divBdr>
        <w:top w:val="none" w:sz="0" w:space="0" w:color="auto"/>
        <w:left w:val="none" w:sz="0" w:space="0" w:color="auto"/>
        <w:bottom w:val="none" w:sz="0" w:space="0" w:color="auto"/>
        <w:right w:val="none" w:sz="0" w:space="0" w:color="auto"/>
      </w:divBdr>
    </w:div>
    <w:div w:id="831290416">
      <w:bodyDiv w:val="1"/>
      <w:marLeft w:val="0"/>
      <w:marRight w:val="0"/>
      <w:marTop w:val="0"/>
      <w:marBottom w:val="0"/>
      <w:divBdr>
        <w:top w:val="none" w:sz="0" w:space="0" w:color="auto"/>
        <w:left w:val="none" w:sz="0" w:space="0" w:color="auto"/>
        <w:bottom w:val="none" w:sz="0" w:space="0" w:color="auto"/>
        <w:right w:val="none" w:sz="0" w:space="0" w:color="auto"/>
      </w:divBdr>
    </w:div>
    <w:div w:id="842158765">
      <w:bodyDiv w:val="1"/>
      <w:marLeft w:val="0"/>
      <w:marRight w:val="0"/>
      <w:marTop w:val="0"/>
      <w:marBottom w:val="0"/>
      <w:divBdr>
        <w:top w:val="none" w:sz="0" w:space="0" w:color="auto"/>
        <w:left w:val="none" w:sz="0" w:space="0" w:color="auto"/>
        <w:bottom w:val="none" w:sz="0" w:space="0" w:color="auto"/>
        <w:right w:val="none" w:sz="0" w:space="0" w:color="auto"/>
      </w:divBdr>
    </w:div>
    <w:div w:id="852574346">
      <w:bodyDiv w:val="1"/>
      <w:marLeft w:val="0"/>
      <w:marRight w:val="0"/>
      <w:marTop w:val="0"/>
      <w:marBottom w:val="0"/>
      <w:divBdr>
        <w:top w:val="none" w:sz="0" w:space="0" w:color="auto"/>
        <w:left w:val="none" w:sz="0" w:space="0" w:color="auto"/>
        <w:bottom w:val="none" w:sz="0" w:space="0" w:color="auto"/>
        <w:right w:val="none" w:sz="0" w:space="0" w:color="auto"/>
      </w:divBdr>
    </w:div>
    <w:div w:id="855342798">
      <w:bodyDiv w:val="1"/>
      <w:marLeft w:val="0"/>
      <w:marRight w:val="0"/>
      <w:marTop w:val="0"/>
      <w:marBottom w:val="0"/>
      <w:divBdr>
        <w:top w:val="none" w:sz="0" w:space="0" w:color="auto"/>
        <w:left w:val="none" w:sz="0" w:space="0" w:color="auto"/>
        <w:bottom w:val="none" w:sz="0" w:space="0" w:color="auto"/>
        <w:right w:val="none" w:sz="0" w:space="0" w:color="auto"/>
      </w:divBdr>
    </w:div>
    <w:div w:id="864947727">
      <w:bodyDiv w:val="1"/>
      <w:marLeft w:val="0"/>
      <w:marRight w:val="0"/>
      <w:marTop w:val="0"/>
      <w:marBottom w:val="0"/>
      <w:divBdr>
        <w:top w:val="none" w:sz="0" w:space="0" w:color="auto"/>
        <w:left w:val="none" w:sz="0" w:space="0" w:color="auto"/>
        <w:bottom w:val="none" w:sz="0" w:space="0" w:color="auto"/>
        <w:right w:val="none" w:sz="0" w:space="0" w:color="auto"/>
      </w:divBdr>
    </w:div>
    <w:div w:id="895045566">
      <w:bodyDiv w:val="1"/>
      <w:marLeft w:val="0"/>
      <w:marRight w:val="0"/>
      <w:marTop w:val="0"/>
      <w:marBottom w:val="0"/>
      <w:divBdr>
        <w:top w:val="none" w:sz="0" w:space="0" w:color="auto"/>
        <w:left w:val="none" w:sz="0" w:space="0" w:color="auto"/>
        <w:bottom w:val="none" w:sz="0" w:space="0" w:color="auto"/>
        <w:right w:val="none" w:sz="0" w:space="0" w:color="auto"/>
      </w:divBdr>
    </w:div>
    <w:div w:id="903026069">
      <w:bodyDiv w:val="1"/>
      <w:marLeft w:val="0"/>
      <w:marRight w:val="0"/>
      <w:marTop w:val="0"/>
      <w:marBottom w:val="0"/>
      <w:divBdr>
        <w:top w:val="none" w:sz="0" w:space="0" w:color="auto"/>
        <w:left w:val="none" w:sz="0" w:space="0" w:color="auto"/>
        <w:bottom w:val="none" w:sz="0" w:space="0" w:color="auto"/>
        <w:right w:val="none" w:sz="0" w:space="0" w:color="auto"/>
      </w:divBdr>
    </w:div>
    <w:div w:id="905647551">
      <w:bodyDiv w:val="1"/>
      <w:marLeft w:val="0"/>
      <w:marRight w:val="0"/>
      <w:marTop w:val="0"/>
      <w:marBottom w:val="0"/>
      <w:divBdr>
        <w:top w:val="none" w:sz="0" w:space="0" w:color="auto"/>
        <w:left w:val="none" w:sz="0" w:space="0" w:color="auto"/>
        <w:bottom w:val="none" w:sz="0" w:space="0" w:color="auto"/>
        <w:right w:val="none" w:sz="0" w:space="0" w:color="auto"/>
      </w:divBdr>
    </w:div>
    <w:div w:id="907110323">
      <w:bodyDiv w:val="1"/>
      <w:marLeft w:val="0"/>
      <w:marRight w:val="0"/>
      <w:marTop w:val="0"/>
      <w:marBottom w:val="0"/>
      <w:divBdr>
        <w:top w:val="none" w:sz="0" w:space="0" w:color="auto"/>
        <w:left w:val="none" w:sz="0" w:space="0" w:color="auto"/>
        <w:bottom w:val="none" w:sz="0" w:space="0" w:color="auto"/>
        <w:right w:val="none" w:sz="0" w:space="0" w:color="auto"/>
      </w:divBdr>
    </w:div>
    <w:div w:id="908686509">
      <w:bodyDiv w:val="1"/>
      <w:marLeft w:val="0"/>
      <w:marRight w:val="0"/>
      <w:marTop w:val="0"/>
      <w:marBottom w:val="0"/>
      <w:divBdr>
        <w:top w:val="none" w:sz="0" w:space="0" w:color="auto"/>
        <w:left w:val="none" w:sz="0" w:space="0" w:color="auto"/>
        <w:bottom w:val="none" w:sz="0" w:space="0" w:color="auto"/>
        <w:right w:val="none" w:sz="0" w:space="0" w:color="auto"/>
      </w:divBdr>
    </w:div>
    <w:div w:id="928973795">
      <w:bodyDiv w:val="1"/>
      <w:marLeft w:val="0"/>
      <w:marRight w:val="0"/>
      <w:marTop w:val="0"/>
      <w:marBottom w:val="0"/>
      <w:divBdr>
        <w:top w:val="none" w:sz="0" w:space="0" w:color="auto"/>
        <w:left w:val="none" w:sz="0" w:space="0" w:color="auto"/>
        <w:bottom w:val="none" w:sz="0" w:space="0" w:color="auto"/>
        <w:right w:val="none" w:sz="0" w:space="0" w:color="auto"/>
      </w:divBdr>
    </w:div>
    <w:div w:id="933632800">
      <w:bodyDiv w:val="1"/>
      <w:marLeft w:val="0"/>
      <w:marRight w:val="0"/>
      <w:marTop w:val="0"/>
      <w:marBottom w:val="0"/>
      <w:divBdr>
        <w:top w:val="none" w:sz="0" w:space="0" w:color="auto"/>
        <w:left w:val="none" w:sz="0" w:space="0" w:color="auto"/>
        <w:bottom w:val="none" w:sz="0" w:space="0" w:color="auto"/>
        <w:right w:val="none" w:sz="0" w:space="0" w:color="auto"/>
      </w:divBdr>
    </w:div>
    <w:div w:id="941646432">
      <w:bodyDiv w:val="1"/>
      <w:marLeft w:val="0"/>
      <w:marRight w:val="0"/>
      <w:marTop w:val="0"/>
      <w:marBottom w:val="0"/>
      <w:divBdr>
        <w:top w:val="none" w:sz="0" w:space="0" w:color="auto"/>
        <w:left w:val="none" w:sz="0" w:space="0" w:color="auto"/>
        <w:bottom w:val="none" w:sz="0" w:space="0" w:color="auto"/>
        <w:right w:val="none" w:sz="0" w:space="0" w:color="auto"/>
      </w:divBdr>
    </w:div>
    <w:div w:id="942032060">
      <w:bodyDiv w:val="1"/>
      <w:marLeft w:val="0"/>
      <w:marRight w:val="0"/>
      <w:marTop w:val="0"/>
      <w:marBottom w:val="0"/>
      <w:divBdr>
        <w:top w:val="none" w:sz="0" w:space="0" w:color="auto"/>
        <w:left w:val="none" w:sz="0" w:space="0" w:color="auto"/>
        <w:bottom w:val="none" w:sz="0" w:space="0" w:color="auto"/>
        <w:right w:val="none" w:sz="0" w:space="0" w:color="auto"/>
      </w:divBdr>
    </w:div>
    <w:div w:id="958221465">
      <w:bodyDiv w:val="1"/>
      <w:marLeft w:val="0"/>
      <w:marRight w:val="0"/>
      <w:marTop w:val="0"/>
      <w:marBottom w:val="0"/>
      <w:divBdr>
        <w:top w:val="none" w:sz="0" w:space="0" w:color="auto"/>
        <w:left w:val="none" w:sz="0" w:space="0" w:color="auto"/>
        <w:bottom w:val="none" w:sz="0" w:space="0" w:color="auto"/>
        <w:right w:val="none" w:sz="0" w:space="0" w:color="auto"/>
      </w:divBdr>
    </w:div>
    <w:div w:id="960692743">
      <w:bodyDiv w:val="1"/>
      <w:marLeft w:val="0"/>
      <w:marRight w:val="0"/>
      <w:marTop w:val="0"/>
      <w:marBottom w:val="0"/>
      <w:divBdr>
        <w:top w:val="none" w:sz="0" w:space="0" w:color="auto"/>
        <w:left w:val="none" w:sz="0" w:space="0" w:color="auto"/>
        <w:bottom w:val="none" w:sz="0" w:space="0" w:color="auto"/>
        <w:right w:val="none" w:sz="0" w:space="0" w:color="auto"/>
      </w:divBdr>
    </w:div>
    <w:div w:id="973290663">
      <w:bodyDiv w:val="1"/>
      <w:marLeft w:val="0"/>
      <w:marRight w:val="0"/>
      <w:marTop w:val="0"/>
      <w:marBottom w:val="0"/>
      <w:divBdr>
        <w:top w:val="none" w:sz="0" w:space="0" w:color="auto"/>
        <w:left w:val="none" w:sz="0" w:space="0" w:color="auto"/>
        <w:bottom w:val="none" w:sz="0" w:space="0" w:color="auto"/>
        <w:right w:val="none" w:sz="0" w:space="0" w:color="auto"/>
      </w:divBdr>
    </w:div>
    <w:div w:id="977299664">
      <w:bodyDiv w:val="1"/>
      <w:marLeft w:val="0"/>
      <w:marRight w:val="0"/>
      <w:marTop w:val="0"/>
      <w:marBottom w:val="0"/>
      <w:divBdr>
        <w:top w:val="none" w:sz="0" w:space="0" w:color="auto"/>
        <w:left w:val="none" w:sz="0" w:space="0" w:color="auto"/>
        <w:bottom w:val="none" w:sz="0" w:space="0" w:color="auto"/>
        <w:right w:val="none" w:sz="0" w:space="0" w:color="auto"/>
      </w:divBdr>
    </w:div>
    <w:div w:id="983855657">
      <w:bodyDiv w:val="1"/>
      <w:marLeft w:val="0"/>
      <w:marRight w:val="0"/>
      <w:marTop w:val="0"/>
      <w:marBottom w:val="0"/>
      <w:divBdr>
        <w:top w:val="none" w:sz="0" w:space="0" w:color="auto"/>
        <w:left w:val="none" w:sz="0" w:space="0" w:color="auto"/>
        <w:bottom w:val="none" w:sz="0" w:space="0" w:color="auto"/>
        <w:right w:val="none" w:sz="0" w:space="0" w:color="auto"/>
      </w:divBdr>
    </w:div>
    <w:div w:id="989138787">
      <w:bodyDiv w:val="1"/>
      <w:marLeft w:val="0"/>
      <w:marRight w:val="0"/>
      <w:marTop w:val="0"/>
      <w:marBottom w:val="0"/>
      <w:divBdr>
        <w:top w:val="none" w:sz="0" w:space="0" w:color="auto"/>
        <w:left w:val="none" w:sz="0" w:space="0" w:color="auto"/>
        <w:bottom w:val="none" w:sz="0" w:space="0" w:color="auto"/>
        <w:right w:val="none" w:sz="0" w:space="0" w:color="auto"/>
      </w:divBdr>
    </w:div>
    <w:div w:id="994458330">
      <w:bodyDiv w:val="1"/>
      <w:marLeft w:val="0"/>
      <w:marRight w:val="0"/>
      <w:marTop w:val="0"/>
      <w:marBottom w:val="0"/>
      <w:divBdr>
        <w:top w:val="none" w:sz="0" w:space="0" w:color="auto"/>
        <w:left w:val="none" w:sz="0" w:space="0" w:color="auto"/>
        <w:bottom w:val="none" w:sz="0" w:space="0" w:color="auto"/>
        <w:right w:val="none" w:sz="0" w:space="0" w:color="auto"/>
      </w:divBdr>
    </w:div>
    <w:div w:id="997415405">
      <w:bodyDiv w:val="1"/>
      <w:marLeft w:val="0"/>
      <w:marRight w:val="0"/>
      <w:marTop w:val="0"/>
      <w:marBottom w:val="0"/>
      <w:divBdr>
        <w:top w:val="none" w:sz="0" w:space="0" w:color="auto"/>
        <w:left w:val="none" w:sz="0" w:space="0" w:color="auto"/>
        <w:bottom w:val="none" w:sz="0" w:space="0" w:color="auto"/>
        <w:right w:val="none" w:sz="0" w:space="0" w:color="auto"/>
      </w:divBdr>
    </w:div>
    <w:div w:id="1001857962">
      <w:bodyDiv w:val="1"/>
      <w:marLeft w:val="0"/>
      <w:marRight w:val="0"/>
      <w:marTop w:val="0"/>
      <w:marBottom w:val="0"/>
      <w:divBdr>
        <w:top w:val="none" w:sz="0" w:space="0" w:color="auto"/>
        <w:left w:val="none" w:sz="0" w:space="0" w:color="auto"/>
        <w:bottom w:val="none" w:sz="0" w:space="0" w:color="auto"/>
        <w:right w:val="none" w:sz="0" w:space="0" w:color="auto"/>
      </w:divBdr>
    </w:div>
    <w:div w:id="1004824158">
      <w:bodyDiv w:val="1"/>
      <w:marLeft w:val="0"/>
      <w:marRight w:val="0"/>
      <w:marTop w:val="0"/>
      <w:marBottom w:val="0"/>
      <w:divBdr>
        <w:top w:val="none" w:sz="0" w:space="0" w:color="auto"/>
        <w:left w:val="none" w:sz="0" w:space="0" w:color="auto"/>
        <w:bottom w:val="none" w:sz="0" w:space="0" w:color="auto"/>
        <w:right w:val="none" w:sz="0" w:space="0" w:color="auto"/>
      </w:divBdr>
    </w:div>
    <w:div w:id="1037193610">
      <w:bodyDiv w:val="1"/>
      <w:marLeft w:val="0"/>
      <w:marRight w:val="0"/>
      <w:marTop w:val="0"/>
      <w:marBottom w:val="0"/>
      <w:divBdr>
        <w:top w:val="none" w:sz="0" w:space="0" w:color="auto"/>
        <w:left w:val="none" w:sz="0" w:space="0" w:color="auto"/>
        <w:bottom w:val="none" w:sz="0" w:space="0" w:color="auto"/>
        <w:right w:val="none" w:sz="0" w:space="0" w:color="auto"/>
      </w:divBdr>
    </w:div>
    <w:div w:id="1051226169">
      <w:bodyDiv w:val="1"/>
      <w:marLeft w:val="0"/>
      <w:marRight w:val="0"/>
      <w:marTop w:val="0"/>
      <w:marBottom w:val="0"/>
      <w:divBdr>
        <w:top w:val="none" w:sz="0" w:space="0" w:color="auto"/>
        <w:left w:val="none" w:sz="0" w:space="0" w:color="auto"/>
        <w:bottom w:val="none" w:sz="0" w:space="0" w:color="auto"/>
        <w:right w:val="none" w:sz="0" w:space="0" w:color="auto"/>
      </w:divBdr>
    </w:div>
    <w:div w:id="1056320614">
      <w:bodyDiv w:val="1"/>
      <w:marLeft w:val="0"/>
      <w:marRight w:val="0"/>
      <w:marTop w:val="0"/>
      <w:marBottom w:val="0"/>
      <w:divBdr>
        <w:top w:val="none" w:sz="0" w:space="0" w:color="auto"/>
        <w:left w:val="none" w:sz="0" w:space="0" w:color="auto"/>
        <w:bottom w:val="none" w:sz="0" w:space="0" w:color="auto"/>
        <w:right w:val="none" w:sz="0" w:space="0" w:color="auto"/>
      </w:divBdr>
    </w:div>
    <w:div w:id="1062606557">
      <w:bodyDiv w:val="1"/>
      <w:marLeft w:val="0"/>
      <w:marRight w:val="0"/>
      <w:marTop w:val="0"/>
      <w:marBottom w:val="0"/>
      <w:divBdr>
        <w:top w:val="none" w:sz="0" w:space="0" w:color="auto"/>
        <w:left w:val="none" w:sz="0" w:space="0" w:color="auto"/>
        <w:bottom w:val="none" w:sz="0" w:space="0" w:color="auto"/>
        <w:right w:val="none" w:sz="0" w:space="0" w:color="auto"/>
      </w:divBdr>
    </w:div>
    <w:div w:id="1080715802">
      <w:bodyDiv w:val="1"/>
      <w:marLeft w:val="0"/>
      <w:marRight w:val="0"/>
      <w:marTop w:val="0"/>
      <w:marBottom w:val="0"/>
      <w:divBdr>
        <w:top w:val="none" w:sz="0" w:space="0" w:color="auto"/>
        <w:left w:val="none" w:sz="0" w:space="0" w:color="auto"/>
        <w:bottom w:val="none" w:sz="0" w:space="0" w:color="auto"/>
        <w:right w:val="none" w:sz="0" w:space="0" w:color="auto"/>
      </w:divBdr>
    </w:div>
    <w:div w:id="1119296869">
      <w:bodyDiv w:val="1"/>
      <w:marLeft w:val="0"/>
      <w:marRight w:val="0"/>
      <w:marTop w:val="0"/>
      <w:marBottom w:val="0"/>
      <w:divBdr>
        <w:top w:val="none" w:sz="0" w:space="0" w:color="auto"/>
        <w:left w:val="none" w:sz="0" w:space="0" w:color="auto"/>
        <w:bottom w:val="none" w:sz="0" w:space="0" w:color="auto"/>
        <w:right w:val="none" w:sz="0" w:space="0" w:color="auto"/>
      </w:divBdr>
    </w:div>
    <w:div w:id="1181165514">
      <w:bodyDiv w:val="1"/>
      <w:marLeft w:val="0"/>
      <w:marRight w:val="0"/>
      <w:marTop w:val="0"/>
      <w:marBottom w:val="0"/>
      <w:divBdr>
        <w:top w:val="none" w:sz="0" w:space="0" w:color="auto"/>
        <w:left w:val="none" w:sz="0" w:space="0" w:color="auto"/>
        <w:bottom w:val="none" w:sz="0" w:space="0" w:color="auto"/>
        <w:right w:val="none" w:sz="0" w:space="0" w:color="auto"/>
      </w:divBdr>
    </w:div>
    <w:div w:id="1183594739">
      <w:bodyDiv w:val="1"/>
      <w:marLeft w:val="0"/>
      <w:marRight w:val="0"/>
      <w:marTop w:val="0"/>
      <w:marBottom w:val="0"/>
      <w:divBdr>
        <w:top w:val="none" w:sz="0" w:space="0" w:color="auto"/>
        <w:left w:val="none" w:sz="0" w:space="0" w:color="auto"/>
        <w:bottom w:val="none" w:sz="0" w:space="0" w:color="auto"/>
        <w:right w:val="none" w:sz="0" w:space="0" w:color="auto"/>
      </w:divBdr>
    </w:div>
    <w:div w:id="1192308174">
      <w:bodyDiv w:val="1"/>
      <w:marLeft w:val="0"/>
      <w:marRight w:val="0"/>
      <w:marTop w:val="0"/>
      <w:marBottom w:val="0"/>
      <w:divBdr>
        <w:top w:val="none" w:sz="0" w:space="0" w:color="auto"/>
        <w:left w:val="none" w:sz="0" w:space="0" w:color="auto"/>
        <w:bottom w:val="none" w:sz="0" w:space="0" w:color="auto"/>
        <w:right w:val="none" w:sz="0" w:space="0" w:color="auto"/>
      </w:divBdr>
    </w:div>
    <w:div w:id="1200314213">
      <w:bodyDiv w:val="1"/>
      <w:marLeft w:val="0"/>
      <w:marRight w:val="0"/>
      <w:marTop w:val="0"/>
      <w:marBottom w:val="0"/>
      <w:divBdr>
        <w:top w:val="none" w:sz="0" w:space="0" w:color="auto"/>
        <w:left w:val="none" w:sz="0" w:space="0" w:color="auto"/>
        <w:bottom w:val="none" w:sz="0" w:space="0" w:color="auto"/>
        <w:right w:val="none" w:sz="0" w:space="0" w:color="auto"/>
      </w:divBdr>
    </w:div>
    <w:div w:id="1208681375">
      <w:bodyDiv w:val="1"/>
      <w:marLeft w:val="0"/>
      <w:marRight w:val="0"/>
      <w:marTop w:val="0"/>
      <w:marBottom w:val="0"/>
      <w:divBdr>
        <w:top w:val="none" w:sz="0" w:space="0" w:color="auto"/>
        <w:left w:val="none" w:sz="0" w:space="0" w:color="auto"/>
        <w:bottom w:val="none" w:sz="0" w:space="0" w:color="auto"/>
        <w:right w:val="none" w:sz="0" w:space="0" w:color="auto"/>
      </w:divBdr>
    </w:div>
    <w:div w:id="1215510089">
      <w:bodyDiv w:val="1"/>
      <w:marLeft w:val="0"/>
      <w:marRight w:val="0"/>
      <w:marTop w:val="0"/>
      <w:marBottom w:val="0"/>
      <w:divBdr>
        <w:top w:val="none" w:sz="0" w:space="0" w:color="auto"/>
        <w:left w:val="none" w:sz="0" w:space="0" w:color="auto"/>
        <w:bottom w:val="none" w:sz="0" w:space="0" w:color="auto"/>
        <w:right w:val="none" w:sz="0" w:space="0" w:color="auto"/>
      </w:divBdr>
    </w:div>
    <w:div w:id="1225065403">
      <w:bodyDiv w:val="1"/>
      <w:marLeft w:val="0"/>
      <w:marRight w:val="0"/>
      <w:marTop w:val="0"/>
      <w:marBottom w:val="0"/>
      <w:divBdr>
        <w:top w:val="none" w:sz="0" w:space="0" w:color="auto"/>
        <w:left w:val="none" w:sz="0" w:space="0" w:color="auto"/>
        <w:bottom w:val="none" w:sz="0" w:space="0" w:color="auto"/>
        <w:right w:val="none" w:sz="0" w:space="0" w:color="auto"/>
      </w:divBdr>
    </w:div>
    <w:div w:id="1248734392">
      <w:bodyDiv w:val="1"/>
      <w:marLeft w:val="0"/>
      <w:marRight w:val="0"/>
      <w:marTop w:val="0"/>
      <w:marBottom w:val="0"/>
      <w:divBdr>
        <w:top w:val="none" w:sz="0" w:space="0" w:color="auto"/>
        <w:left w:val="none" w:sz="0" w:space="0" w:color="auto"/>
        <w:bottom w:val="none" w:sz="0" w:space="0" w:color="auto"/>
        <w:right w:val="none" w:sz="0" w:space="0" w:color="auto"/>
      </w:divBdr>
    </w:div>
    <w:div w:id="1267999712">
      <w:bodyDiv w:val="1"/>
      <w:marLeft w:val="0"/>
      <w:marRight w:val="0"/>
      <w:marTop w:val="0"/>
      <w:marBottom w:val="0"/>
      <w:divBdr>
        <w:top w:val="none" w:sz="0" w:space="0" w:color="auto"/>
        <w:left w:val="none" w:sz="0" w:space="0" w:color="auto"/>
        <w:bottom w:val="none" w:sz="0" w:space="0" w:color="auto"/>
        <w:right w:val="none" w:sz="0" w:space="0" w:color="auto"/>
      </w:divBdr>
    </w:div>
    <w:div w:id="1268344086">
      <w:bodyDiv w:val="1"/>
      <w:marLeft w:val="0"/>
      <w:marRight w:val="0"/>
      <w:marTop w:val="0"/>
      <w:marBottom w:val="0"/>
      <w:divBdr>
        <w:top w:val="none" w:sz="0" w:space="0" w:color="auto"/>
        <w:left w:val="none" w:sz="0" w:space="0" w:color="auto"/>
        <w:bottom w:val="none" w:sz="0" w:space="0" w:color="auto"/>
        <w:right w:val="none" w:sz="0" w:space="0" w:color="auto"/>
      </w:divBdr>
    </w:div>
    <w:div w:id="1293755354">
      <w:bodyDiv w:val="1"/>
      <w:marLeft w:val="0"/>
      <w:marRight w:val="0"/>
      <w:marTop w:val="0"/>
      <w:marBottom w:val="0"/>
      <w:divBdr>
        <w:top w:val="none" w:sz="0" w:space="0" w:color="auto"/>
        <w:left w:val="none" w:sz="0" w:space="0" w:color="auto"/>
        <w:bottom w:val="none" w:sz="0" w:space="0" w:color="auto"/>
        <w:right w:val="none" w:sz="0" w:space="0" w:color="auto"/>
      </w:divBdr>
    </w:div>
    <w:div w:id="1323699595">
      <w:bodyDiv w:val="1"/>
      <w:marLeft w:val="0"/>
      <w:marRight w:val="0"/>
      <w:marTop w:val="0"/>
      <w:marBottom w:val="0"/>
      <w:divBdr>
        <w:top w:val="none" w:sz="0" w:space="0" w:color="auto"/>
        <w:left w:val="none" w:sz="0" w:space="0" w:color="auto"/>
        <w:bottom w:val="none" w:sz="0" w:space="0" w:color="auto"/>
        <w:right w:val="none" w:sz="0" w:space="0" w:color="auto"/>
      </w:divBdr>
    </w:div>
    <w:div w:id="1376467917">
      <w:bodyDiv w:val="1"/>
      <w:marLeft w:val="0"/>
      <w:marRight w:val="0"/>
      <w:marTop w:val="0"/>
      <w:marBottom w:val="0"/>
      <w:divBdr>
        <w:top w:val="none" w:sz="0" w:space="0" w:color="auto"/>
        <w:left w:val="none" w:sz="0" w:space="0" w:color="auto"/>
        <w:bottom w:val="none" w:sz="0" w:space="0" w:color="auto"/>
        <w:right w:val="none" w:sz="0" w:space="0" w:color="auto"/>
      </w:divBdr>
    </w:div>
    <w:div w:id="1377661917">
      <w:bodyDiv w:val="1"/>
      <w:marLeft w:val="0"/>
      <w:marRight w:val="0"/>
      <w:marTop w:val="0"/>
      <w:marBottom w:val="0"/>
      <w:divBdr>
        <w:top w:val="none" w:sz="0" w:space="0" w:color="auto"/>
        <w:left w:val="none" w:sz="0" w:space="0" w:color="auto"/>
        <w:bottom w:val="none" w:sz="0" w:space="0" w:color="auto"/>
        <w:right w:val="none" w:sz="0" w:space="0" w:color="auto"/>
      </w:divBdr>
    </w:div>
    <w:div w:id="1378427702">
      <w:bodyDiv w:val="1"/>
      <w:marLeft w:val="0"/>
      <w:marRight w:val="0"/>
      <w:marTop w:val="0"/>
      <w:marBottom w:val="0"/>
      <w:divBdr>
        <w:top w:val="none" w:sz="0" w:space="0" w:color="auto"/>
        <w:left w:val="none" w:sz="0" w:space="0" w:color="auto"/>
        <w:bottom w:val="none" w:sz="0" w:space="0" w:color="auto"/>
        <w:right w:val="none" w:sz="0" w:space="0" w:color="auto"/>
      </w:divBdr>
    </w:div>
    <w:div w:id="1383362757">
      <w:bodyDiv w:val="1"/>
      <w:marLeft w:val="0"/>
      <w:marRight w:val="0"/>
      <w:marTop w:val="0"/>
      <w:marBottom w:val="0"/>
      <w:divBdr>
        <w:top w:val="none" w:sz="0" w:space="0" w:color="auto"/>
        <w:left w:val="none" w:sz="0" w:space="0" w:color="auto"/>
        <w:bottom w:val="none" w:sz="0" w:space="0" w:color="auto"/>
        <w:right w:val="none" w:sz="0" w:space="0" w:color="auto"/>
      </w:divBdr>
    </w:div>
    <w:div w:id="1391730718">
      <w:bodyDiv w:val="1"/>
      <w:marLeft w:val="0"/>
      <w:marRight w:val="0"/>
      <w:marTop w:val="0"/>
      <w:marBottom w:val="0"/>
      <w:divBdr>
        <w:top w:val="none" w:sz="0" w:space="0" w:color="auto"/>
        <w:left w:val="none" w:sz="0" w:space="0" w:color="auto"/>
        <w:bottom w:val="none" w:sz="0" w:space="0" w:color="auto"/>
        <w:right w:val="none" w:sz="0" w:space="0" w:color="auto"/>
      </w:divBdr>
    </w:div>
    <w:div w:id="1415862633">
      <w:bodyDiv w:val="1"/>
      <w:marLeft w:val="0"/>
      <w:marRight w:val="0"/>
      <w:marTop w:val="0"/>
      <w:marBottom w:val="0"/>
      <w:divBdr>
        <w:top w:val="none" w:sz="0" w:space="0" w:color="auto"/>
        <w:left w:val="none" w:sz="0" w:space="0" w:color="auto"/>
        <w:bottom w:val="none" w:sz="0" w:space="0" w:color="auto"/>
        <w:right w:val="none" w:sz="0" w:space="0" w:color="auto"/>
      </w:divBdr>
      <w:divsChild>
        <w:div w:id="1600796888">
          <w:marLeft w:val="225"/>
          <w:marRight w:val="0"/>
          <w:marTop w:val="0"/>
          <w:marBottom w:val="345"/>
          <w:divBdr>
            <w:top w:val="single" w:sz="6" w:space="0" w:color="8E8E8E"/>
            <w:left w:val="single" w:sz="6" w:space="0" w:color="8E8E8E"/>
            <w:bottom w:val="single" w:sz="6" w:space="0" w:color="8E8E8E"/>
            <w:right w:val="single" w:sz="6" w:space="0" w:color="8E8E8E"/>
          </w:divBdr>
          <w:divsChild>
            <w:div w:id="150828183">
              <w:marLeft w:val="0"/>
              <w:marRight w:val="0"/>
              <w:marTop w:val="0"/>
              <w:marBottom w:val="0"/>
              <w:divBdr>
                <w:top w:val="none" w:sz="0" w:space="8" w:color="8E8E8E"/>
                <w:left w:val="none" w:sz="0" w:space="11" w:color="8E8E8E"/>
                <w:bottom w:val="single" w:sz="6" w:space="8" w:color="8E8E8E"/>
                <w:right w:val="none" w:sz="0" w:space="11" w:color="8E8E8E"/>
              </w:divBdr>
            </w:div>
            <w:div w:id="1776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7889">
      <w:bodyDiv w:val="1"/>
      <w:marLeft w:val="0"/>
      <w:marRight w:val="0"/>
      <w:marTop w:val="0"/>
      <w:marBottom w:val="0"/>
      <w:divBdr>
        <w:top w:val="none" w:sz="0" w:space="0" w:color="auto"/>
        <w:left w:val="none" w:sz="0" w:space="0" w:color="auto"/>
        <w:bottom w:val="none" w:sz="0" w:space="0" w:color="auto"/>
        <w:right w:val="none" w:sz="0" w:space="0" w:color="auto"/>
      </w:divBdr>
    </w:div>
    <w:div w:id="1448619676">
      <w:bodyDiv w:val="1"/>
      <w:marLeft w:val="0"/>
      <w:marRight w:val="0"/>
      <w:marTop w:val="0"/>
      <w:marBottom w:val="0"/>
      <w:divBdr>
        <w:top w:val="none" w:sz="0" w:space="0" w:color="auto"/>
        <w:left w:val="none" w:sz="0" w:space="0" w:color="auto"/>
        <w:bottom w:val="none" w:sz="0" w:space="0" w:color="auto"/>
        <w:right w:val="none" w:sz="0" w:space="0" w:color="auto"/>
      </w:divBdr>
    </w:div>
    <w:div w:id="1449860246">
      <w:bodyDiv w:val="1"/>
      <w:marLeft w:val="0"/>
      <w:marRight w:val="0"/>
      <w:marTop w:val="0"/>
      <w:marBottom w:val="0"/>
      <w:divBdr>
        <w:top w:val="none" w:sz="0" w:space="0" w:color="auto"/>
        <w:left w:val="none" w:sz="0" w:space="0" w:color="auto"/>
        <w:bottom w:val="none" w:sz="0" w:space="0" w:color="auto"/>
        <w:right w:val="none" w:sz="0" w:space="0" w:color="auto"/>
      </w:divBdr>
    </w:div>
    <w:div w:id="1458836664">
      <w:bodyDiv w:val="1"/>
      <w:marLeft w:val="0"/>
      <w:marRight w:val="0"/>
      <w:marTop w:val="0"/>
      <w:marBottom w:val="0"/>
      <w:divBdr>
        <w:top w:val="none" w:sz="0" w:space="0" w:color="auto"/>
        <w:left w:val="none" w:sz="0" w:space="0" w:color="auto"/>
        <w:bottom w:val="none" w:sz="0" w:space="0" w:color="auto"/>
        <w:right w:val="none" w:sz="0" w:space="0" w:color="auto"/>
      </w:divBdr>
    </w:div>
    <w:div w:id="1462765678">
      <w:bodyDiv w:val="1"/>
      <w:marLeft w:val="0"/>
      <w:marRight w:val="0"/>
      <w:marTop w:val="0"/>
      <w:marBottom w:val="0"/>
      <w:divBdr>
        <w:top w:val="none" w:sz="0" w:space="0" w:color="auto"/>
        <w:left w:val="none" w:sz="0" w:space="0" w:color="auto"/>
        <w:bottom w:val="none" w:sz="0" w:space="0" w:color="auto"/>
        <w:right w:val="none" w:sz="0" w:space="0" w:color="auto"/>
      </w:divBdr>
    </w:div>
    <w:div w:id="1474056661">
      <w:bodyDiv w:val="1"/>
      <w:marLeft w:val="0"/>
      <w:marRight w:val="0"/>
      <w:marTop w:val="0"/>
      <w:marBottom w:val="0"/>
      <w:divBdr>
        <w:top w:val="none" w:sz="0" w:space="0" w:color="auto"/>
        <w:left w:val="none" w:sz="0" w:space="0" w:color="auto"/>
        <w:bottom w:val="none" w:sz="0" w:space="0" w:color="auto"/>
        <w:right w:val="none" w:sz="0" w:space="0" w:color="auto"/>
      </w:divBdr>
    </w:div>
    <w:div w:id="1489517108">
      <w:bodyDiv w:val="1"/>
      <w:marLeft w:val="0"/>
      <w:marRight w:val="0"/>
      <w:marTop w:val="0"/>
      <w:marBottom w:val="0"/>
      <w:divBdr>
        <w:top w:val="none" w:sz="0" w:space="0" w:color="auto"/>
        <w:left w:val="none" w:sz="0" w:space="0" w:color="auto"/>
        <w:bottom w:val="none" w:sz="0" w:space="0" w:color="auto"/>
        <w:right w:val="none" w:sz="0" w:space="0" w:color="auto"/>
      </w:divBdr>
    </w:div>
    <w:div w:id="1495418593">
      <w:bodyDiv w:val="1"/>
      <w:marLeft w:val="0"/>
      <w:marRight w:val="0"/>
      <w:marTop w:val="0"/>
      <w:marBottom w:val="0"/>
      <w:divBdr>
        <w:top w:val="none" w:sz="0" w:space="0" w:color="auto"/>
        <w:left w:val="none" w:sz="0" w:space="0" w:color="auto"/>
        <w:bottom w:val="none" w:sz="0" w:space="0" w:color="auto"/>
        <w:right w:val="none" w:sz="0" w:space="0" w:color="auto"/>
      </w:divBdr>
    </w:div>
    <w:div w:id="1515917856">
      <w:bodyDiv w:val="1"/>
      <w:marLeft w:val="0"/>
      <w:marRight w:val="0"/>
      <w:marTop w:val="0"/>
      <w:marBottom w:val="0"/>
      <w:divBdr>
        <w:top w:val="none" w:sz="0" w:space="0" w:color="auto"/>
        <w:left w:val="none" w:sz="0" w:space="0" w:color="auto"/>
        <w:bottom w:val="none" w:sz="0" w:space="0" w:color="auto"/>
        <w:right w:val="none" w:sz="0" w:space="0" w:color="auto"/>
      </w:divBdr>
    </w:div>
    <w:div w:id="1516531059">
      <w:bodyDiv w:val="1"/>
      <w:marLeft w:val="0"/>
      <w:marRight w:val="0"/>
      <w:marTop w:val="0"/>
      <w:marBottom w:val="0"/>
      <w:divBdr>
        <w:top w:val="none" w:sz="0" w:space="0" w:color="auto"/>
        <w:left w:val="none" w:sz="0" w:space="0" w:color="auto"/>
        <w:bottom w:val="none" w:sz="0" w:space="0" w:color="auto"/>
        <w:right w:val="none" w:sz="0" w:space="0" w:color="auto"/>
      </w:divBdr>
    </w:div>
    <w:div w:id="1533685956">
      <w:bodyDiv w:val="1"/>
      <w:marLeft w:val="0"/>
      <w:marRight w:val="0"/>
      <w:marTop w:val="0"/>
      <w:marBottom w:val="0"/>
      <w:divBdr>
        <w:top w:val="none" w:sz="0" w:space="0" w:color="auto"/>
        <w:left w:val="none" w:sz="0" w:space="0" w:color="auto"/>
        <w:bottom w:val="none" w:sz="0" w:space="0" w:color="auto"/>
        <w:right w:val="none" w:sz="0" w:space="0" w:color="auto"/>
      </w:divBdr>
    </w:div>
    <w:div w:id="1554273048">
      <w:bodyDiv w:val="1"/>
      <w:marLeft w:val="0"/>
      <w:marRight w:val="0"/>
      <w:marTop w:val="0"/>
      <w:marBottom w:val="0"/>
      <w:divBdr>
        <w:top w:val="none" w:sz="0" w:space="0" w:color="auto"/>
        <w:left w:val="none" w:sz="0" w:space="0" w:color="auto"/>
        <w:bottom w:val="none" w:sz="0" w:space="0" w:color="auto"/>
        <w:right w:val="none" w:sz="0" w:space="0" w:color="auto"/>
      </w:divBdr>
    </w:div>
    <w:div w:id="1556702155">
      <w:bodyDiv w:val="1"/>
      <w:marLeft w:val="0"/>
      <w:marRight w:val="0"/>
      <w:marTop w:val="0"/>
      <w:marBottom w:val="0"/>
      <w:divBdr>
        <w:top w:val="none" w:sz="0" w:space="0" w:color="auto"/>
        <w:left w:val="none" w:sz="0" w:space="0" w:color="auto"/>
        <w:bottom w:val="none" w:sz="0" w:space="0" w:color="auto"/>
        <w:right w:val="none" w:sz="0" w:space="0" w:color="auto"/>
      </w:divBdr>
    </w:div>
    <w:div w:id="1563714365">
      <w:bodyDiv w:val="1"/>
      <w:marLeft w:val="0"/>
      <w:marRight w:val="0"/>
      <w:marTop w:val="0"/>
      <w:marBottom w:val="0"/>
      <w:divBdr>
        <w:top w:val="none" w:sz="0" w:space="0" w:color="auto"/>
        <w:left w:val="none" w:sz="0" w:space="0" w:color="auto"/>
        <w:bottom w:val="none" w:sz="0" w:space="0" w:color="auto"/>
        <w:right w:val="none" w:sz="0" w:space="0" w:color="auto"/>
      </w:divBdr>
    </w:div>
    <w:div w:id="1598247048">
      <w:bodyDiv w:val="1"/>
      <w:marLeft w:val="0"/>
      <w:marRight w:val="0"/>
      <w:marTop w:val="0"/>
      <w:marBottom w:val="0"/>
      <w:divBdr>
        <w:top w:val="none" w:sz="0" w:space="0" w:color="auto"/>
        <w:left w:val="none" w:sz="0" w:space="0" w:color="auto"/>
        <w:bottom w:val="none" w:sz="0" w:space="0" w:color="auto"/>
        <w:right w:val="none" w:sz="0" w:space="0" w:color="auto"/>
      </w:divBdr>
    </w:div>
    <w:div w:id="1604993318">
      <w:bodyDiv w:val="1"/>
      <w:marLeft w:val="0"/>
      <w:marRight w:val="0"/>
      <w:marTop w:val="0"/>
      <w:marBottom w:val="0"/>
      <w:divBdr>
        <w:top w:val="none" w:sz="0" w:space="0" w:color="auto"/>
        <w:left w:val="none" w:sz="0" w:space="0" w:color="auto"/>
        <w:bottom w:val="none" w:sz="0" w:space="0" w:color="auto"/>
        <w:right w:val="none" w:sz="0" w:space="0" w:color="auto"/>
      </w:divBdr>
    </w:div>
    <w:div w:id="1611930546">
      <w:bodyDiv w:val="1"/>
      <w:marLeft w:val="0"/>
      <w:marRight w:val="0"/>
      <w:marTop w:val="0"/>
      <w:marBottom w:val="0"/>
      <w:divBdr>
        <w:top w:val="none" w:sz="0" w:space="0" w:color="auto"/>
        <w:left w:val="none" w:sz="0" w:space="0" w:color="auto"/>
        <w:bottom w:val="none" w:sz="0" w:space="0" w:color="auto"/>
        <w:right w:val="none" w:sz="0" w:space="0" w:color="auto"/>
      </w:divBdr>
    </w:div>
    <w:div w:id="1660574929">
      <w:bodyDiv w:val="1"/>
      <w:marLeft w:val="0"/>
      <w:marRight w:val="0"/>
      <w:marTop w:val="0"/>
      <w:marBottom w:val="0"/>
      <w:divBdr>
        <w:top w:val="none" w:sz="0" w:space="0" w:color="auto"/>
        <w:left w:val="none" w:sz="0" w:space="0" w:color="auto"/>
        <w:bottom w:val="none" w:sz="0" w:space="0" w:color="auto"/>
        <w:right w:val="none" w:sz="0" w:space="0" w:color="auto"/>
      </w:divBdr>
    </w:div>
    <w:div w:id="1661737248">
      <w:bodyDiv w:val="1"/>
      <w:marLeft w:val="0"/>
      <w:marRight w:val="0"/>
      <w:marTop w:val="0"/>
      <w:marBottom w:val="0"/>
      <w:divBdr>
        <w:top w:val="none" w:sz="0" w:space="0" w:color="auto"/>
        <w:left w:val="none" w:sz="0" w:space="0" w:color="auto"/>
        <w:bottom w:val="none" w:sz="0" w:space="0" w:color="auto"/>
        <w:right w:val="none" w:sz="0" w:space="0" w:color="auto"/>
      </w:divBdr>
    </w:div>
    <w:div w:id="1662390985">
      <w:bodyDiv w:val="1"/>
      <w:marLeft w:val="0"/>
      <w:marRight w:val="0"/>
      <w:marTop w:val="0"/>
      <w:marBottom w:val="0"/>
      <w:divBdr>
        <w:top w:val="none" w:sz="0" w:space="0" w:color="auto"/>
        <w:left w:val="none" w:sz="0" w:space="0" w:color="auto"/>
        <w:bottom w:val="none" w:sz="0" w:space="0" w:color="auto"/>
        <w:right w:val="none" w:sz="0" w:space="0" w:color="auto"/>
      </w:divBdr>
    </w:div>
    <w:div w:id="1688365600">
      <w:bodyDiv w:val="1"/>
      <w:marLeft w:val="0"/>
      <w:marRight w:val="0"/>
      <w:marTop w:val="0"/>
      <w:marBottom w:val="0"/>
      <w:divBdr>
        <w:top w:val="none" w:sz="0" w:space="0" w:color="auto"/>
        <w:left w:val="none" w:sz="0" w:space="0" w:color="auto"/>
        <w:bottom w:val="none" w:sz="0" w:space="0" w:color="auto"/>
        <w:right w:val="none" w:sz="0" w:space="0" w:color="auto"/>
      </w:divBdr>
    </w:div>
    <w:div w:id="1708144256">
      <w:bodyDiv w:val="1"/>
      <w:marLeft w:val="0"/>
      <w:marRight w:val="0"/>
      <w:marTop w:val="0"/>
      <w:marBottom w:val="0"/>
      <w:divBdr>
        <w:top w:val="none" w:sz="0" w:space="0" w:color="auto"/>
        <w:left w:val="none" w:sz="0" w:space="0" w:color="auto"/>
        <w:bottom w:val="none" w:sz="0" w:space="0" w:color="auto"/>
        <w:right w:val="none" w:sz="0" w:space="0" w:color="auto"/>
      </w:divBdr>
    </w:div>
    <w:div w:id="1714692437">
      <w:bodyDiv w:val="1"/>
      <w:marLeft w:val="0"/>
      <w:marRight w:val="0"/>
      <w:marTop w:val="0"/>
      <w:marBottom w:val="0"/>
      <w:divBdr>
        <w:top w:val="none" w:sz="0" w:space="0" w:color="auto"/>
        <w:left w:val="none" w:sz="0" w:space="0" w:color="auto"/>
        <w:bottom w:val="none" w:sz="0" w:space="0" w:color="auto"/>
        <w:right w:val="none" w:sz="0" w:space="0" w:color="auto"/>
      </w:divBdr>
    </w:div>
    <w:div w:id="1719207735">
      <w:bodyDiv w:val="1"/>
      <w:marLeft w:val="0"/>
      <w:marRight w:val="0"/>
      <w:marTop w:val="0"/>
      <w:marBottom w:val="0"/>
      <w:divBdr>
        <w:top w:val="none" w:sz="0" w:space="0" w:color="auto"/>
        <w:left w:val="none" w:sz="0" w:space="0" w:color="auto"/>
        <w:bottom w:val="none" w:sz="0" w:space="0" w:color="auto"/>
        <w:right w:val="none" w:sz="0" w:space="0" w:color="auto"/>
      </w:divBdr>
    </w:div>
    <w:div w:id="1719284587">
      <w:bodyDiv w:val="1"/>
      <w:marLeft w:val="0"/>
      <w:marRight w:val="0"/>
      <w:marTop w:val="0"/>
      <w:marBottom w:val="0"/>
      <w:divBdr>
        <w:top w:val="none" w:sz="0" w:space="0" w:color="auto"/>
        <w:left w:val="none" w:sz="0" w:space="0" w:color="auto"/>
        <w:bottom w:val="none" w:sz="0" w:space="0" w:color="auto"/>
        <w:right w:val="none" w:sz="0" w:space="0" w:color="auto"/>
      </w:divBdr>
      <w:divsChild>
        <w:div w:id="155151313">
          <w:marLeft w:val="0"/>
          <w:marRight w:val="0"/>
          <w:marTop w:val="0"/>
          <w:marBottom w:val="0"/>
          <w:divBdr>
            <w:top w:val="none" w:sz="0" w:space="0" w:color="auto"/>
            <w:left w:val="none" w:sz="0" w:space="0" w:color="auto"/>
            <w:bottom w:val="none" w:sz="0" w:space="0" w:color="auto"/>
            <w:right w:val="none" w:sz="0" w:space="0" w:color="auto"/>
          </w:divBdr>
          <w:divsChild>
            <w:div w:id="1842811759">
              <w:marLeft w:val="-225"/>
              <w:marRight w:val="-225"/>
              <w:marTop w:val="0"/>
              <w:marBottom w:val="0"/>
              <w:divBdr>
                <w:top w:val="none" w:sz="0" w:space="0" w:color="auto"/>
                <w:left w:val="none" w:sz="0" w:space="0" w:color="auto"/>
                <w:bottom w:val="none" w:sz="0" w:space="0" w:color="auto"/>
                <w:right w:val="none" w:sz="0" w:space="0" w:color="auto"/>
              </w:divBdr>
              <w:divsChild>
                <w:div w:id="1503886394">
                  <w:marLeft w:val="0"/>
                  <w:marRight w:val="0"/>
                  <w:marTop w:val="75"/>
                  <w:marBottom w:val="0"/>
                  <w:divBdr>
                    <w:top w:val="none" w:sz="0" w:space="0" w:color="auto"/>
                    <w:left w:val="none" w:sz="0" w:space="0" w:color="auto"/>
                    <w:bottom w:val="none" w:sz="0" w:space="0" w:color="auto"/>
                    <w:right w:val="none" w:sz="0" w:space="0" w:color="auto"/>
                  </w:divBdr>
                </w:div>
                <w:div w:id="1564489097">
                  <w:marLeft w:val="48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4913934">
      <w:bodyDiv w:val="1"/>
      <w:marLeft w:val="0"/>
      <w:marRight w:val="0"/>
      <w:marTop w:val="0"/>
      <w:marBottom w:val="0"/>
      <w:divBdr>
        <w:top w:val="none" w:sz="0" w:space="0" w:color="auto"/>
        <w:left w:val="none" w:sz="0" w:space="0" w:color="auto"/>
        <w:bottom w:val="none" w:sz="0" w:space="0" w:color="auto"/>
        <w:right w:val="none" w:sz="0" w:space="0" w:color="auto"/>
      </w:divBdr>
    </w:div>
    <w:div w:id="1726106258">
      <w:bodyDiv w:val="1"/>
      <w:marLeft w:val="0"/>
      <w:marRight w:val="0"/>
      <w:marTop w:val="0"/>
      <w:marBottom w:val="0"/>
      <w:divBdr>
        <w:top w:val="none" w:sz="0" w:space="0" w:color="auto"/>
        <w:left w:val="none" w:sz="0" w:space="0" w:color="auto"/>
        <w:bottom w:val="none" w:sz="0" w:space="0" w:color="auto"/>
        <w:right w:val="none" w:sz="0" w:space="0" w:color="auto"/>
      </w:divBdr>
    </w:div>
    <w:div w:id="1777558666">
      <w:bodyDiv w:val="1"/>
      <w:marLeft w:val="0"/>
      <w:marRight w:val="0"/>
      <w:marTop w:val="0"/>
      <w:marBottom w:val="0"/>
      <w:divBdr>
        <w:top w:val="none" w:sz="0" w:space="0" w:color="auto"/>
        <w:left w:val="none" w:sz="0" w:space="0" w:color="auto"/>
        <w:bottom w:val="none" w:sz="0" w:space="0" w:color="auto"/>
        <w:right w:val="none" w:sz="0" w:space="0" w:color="auto"/>
      </w:divBdr>
    </w:div>
    <w:div w:id="1785999691">
      <w:bodyDiv w:val="1"/>
      <w:marLeft w:val="0"/>
      <w:marRight w:val="0"/>
      <w:marTop w:val="0"/>
      <w:marBottom w:val="0"/>
      <w:divBdr>
        <w:top w:val="none" w:sz="0" w:space="0" w:color="auto"/>
        <w:left w:val="none" w:sz="0" w:space="0" w:color="auto"/>
        <w:bottom w:val="none" w:sz="0" w:space="0" w:color="auto"/>
        <w:right w:val="none" w:sz="0" w:space="0" w:color="auto"/>
      </w:divBdr>
    </w:div>
    <w:div w:id="1808429637">
      <w:bodyDiv w:val="1"/>
      <w:marLeft w:val="0"/>
      <w:marRight w:val="0"/>
      <w:marTop w:val="0"/>
      <w:marBottom w:val="0"/>
      <w:divBdr>
        <w:top w:val="none" w:sz="0" w:space="0" w:color="auto"/>
        <w:left w:val="none" w:sz="0" w:space="0" w:color="auto"/>
        <w:bottom w:val="none" w:sz="0" w:space="0" w:color="auto"/>
        <w:right w:val="none" w:sz="0" w:space="0" w:color="auto"/>
      </w:divBdr>
    </w:div>
    <w:div w:id="1827163324">
      <w:bodyDiv w:val="1"/>
      <w:marLeft w:val="0"/>
      <w:marRight w:val="0"/>
      <w:marTop w:val="0"/>
      <w:marBottom w:val="0"/>
      <w:divBdr>
        <w:top w:val="none" w:sz="0" w:space="0" w:color="auto"/>
        <w:left w:val="none" w:sz="0" w:space="0" w:color="auto"/>
        <w:bottom w:val="none" w:sz="0" w:space="0" w:color="auto"/>
        <w:right w:val="none" w:sz="0" w:space="0" w:color="auto"/>
      </w:divBdr>
    </w:div>
    <w:div w:id="1828280383">
      <w:bodyDiv w:val="1"/>
      <w:marLeft w:val="0"/>
      <w:marRight w:val="0"/>
      <w:marTop w:val="0"/>
      <w:marBottom w:val="0"/>
      <w:divBdr>
        <w:top w:val="none" w:sz="0" w:space="0" w:color="auto"/>
        <w:left w:val="none" w:sz="0" w:space="0" w:color="auto"/>
        <w:bottom w:val="none" w:sz="0" w:space="0" w:color="auto"/>
        <w:right w:val="none" w:sz="0" w:space="0" w:color="auto"/>
      </w:divBdr>
    </w:div>
    <w:div w:id="1845049079">
      <w:bodyDiv w:val="1"/>
      <w:marLeft w:val="0"/>
      <w:marRight w:val="0"/>
      <w:marTop w:val="0"/>
      <w:marBottom w:val="0"/>
      <w:divBdr>
        <w:top w:val="none" w:sz="0" w:space="0" w:color="auto"/>
        <w:left w:val="none" w:sz="0" w:space="0" w:color="auto"/>
        <w:bottom w:val="none" w:sz="0" w:space="0" w:color="auto"/>
        <w:right w:val="none" w:sz="0" w:space="0" w:color="auto"/>
      </w:divBdr>
    </w:div>
    <w:div w:id="1847162931">
      <w:bodyDiv w:val="1"/>
      <w:marLeft w:val="0"/>
      <w:marRight w:val="0"/>
      <w:marTop w:val="0"/>
      <w:marBottom w:val="0"/>
      <w:divBdr>
        <w:top w:val="none" w:sz="0" w:space="0" w:color="auto"/>
        <w:left w:val="none" w:sz="0" w:space="0" w:color="auto"/>
        <w:bottom w:val="none" w:sz="0" w:space="0" w:color="auto"/>
        <w:right w:val="none" w:sz="0" w:space="0" w:color="auto"/>
      </w:divBdr>
    </w:div>
    <w:div w:id="1857571710">
      <w:bodyDiv w:val="1"/>
      <w:marLeft w:val="0"/>
      <w:marRight w:val="0"/>
      <w:marTop w:val="0"/>
      <w:marBottom w:val="0"/>
      <w:divBdr>
        <w:top w:val="none" w:sz="0" w:space="0" w:color="auto"/>
        <w:left w:val="none" w:sz="0" w:space="0" w:color="auto"/>
        <w:bottom w:val="none" w:sz="0" w:space="0" w:color="auto"/>
        <w:right w:val="none" w:sz="0" w:space="0" w:color="auto"/>
      </w:divBdr>
    </w:div>
    <w:div w:id="1876966506">
      <w:bodyDiv w:val="1"/>
      <w:marLeft w:val="0"/>
      <w:marRight w:val="0"/>
      <w:marTop w:val="0"/>
      <w:marBottom w:val="0"/>
      <w:divBdr>
        <w:top w:val="none" w:sz="0" w:space="0" w:color="auto"/>
        <w:left w:val="none" w:sz="0" w:space="0" w:color="auto"/>
        <w:bottom w:val="none" w:sz="0" w:space="0" w:color="auto"/>
        <w:right w:val="none" w:sz="0" w:space="0" w:color="auto"/>
      </w:divBdr>
    </w:div>
    <w:div w:id="1877501171">
      <w:bodyDiv w:val="1"/>
      <w:marLeft w:val="0"/>
      <w:marRight w:val="0"/>
      <w:marTop w:val="0"/>
      <w:marBottom w:val="0"/>
      <w:divBdr>
        <w:top w:val="none" w:sz="0" w:space="0" w:color="auto"/>
        <w:left w:val="none" w:sz="0" w:space="0" w:color="auto"/>
        <w:bottom w:val="none" w:sz="0" w:space="0" w:color="auto"/>
        <w:right w:val="none" w:sz="0" w:space="0" w:color="auto"/>
      </w:divBdr>
    </w:div>
    <w:div w:id="1880434018">
      <w:bodyDiv w:val="1"/>
      <w:marLeft w:val="0"/>
      <w:marRight w:val="0"/>
      <w:marTop w:val="0"/>
      <w:marBottom w:val="0"/>
      <w:divBdr>
        <w:top w:val="none" w:sz="0" w:space="0" w:color="auto"/>
        <w:left w:val="none" w:sz="0" w:space="0" w:color="auto"/>
        <w:bottom w:val="none" w:sz="0" w:space="0" w:color="auto"/>
        <w:right w:val="none" w:sz="0" w:space="0" w:color="auto"/>
      </w:divBdr>
    </w:div>
    <w:div w:id="1883861739">
      <w:bodyDiv w:val="1"/>
      <w:marLeft w:val="0"/>
      <w:marRight w:val="0"/>
      <w:marTop w:val="0"/>
      <w:marBottom w:val="0"/>
      <w:divBdr>
        <w:top w:val="none" w:sz="0" w:space="0" w:color="auto"/>
        <w:left w:val="none" w:sz="0" w:space="0" w:color="auto"/>
        <w:bottom w:val="none" w:sz="0" w:space="0" w:color="auto"/>
        <w:right w:val="none" w:sz="0" w:space="0" w:color="auto"/>
      </w:divBdr>
    </w:div>
    <w:div w:id="1891115683">
      <w:bodyDiv w:val="1"/>
      <w:marLeft w:val="0"/>
      <w:marRight w:val="0"/>
      <w:marTop w:val="0"/>
      <w:marBottom w:val="0"/>
      <w:divBdr>
        <w:top w:val="none" w:sz="0" w:space="0" w:color="auto"/>
        <w:left w:val="none" w:sz="0" w:space="0" w:color="auto"/>
        <w:bottom w:val="none" w:sz="0" w:space="0" w:color="auto"/>
        <w:right w:val="none" w:sz="0" w:space="0" w:color="auto"/>
      </w:divBdr>
    </w:div>
    <w:div w:id="1896310298">
      <w:bodyDiv w:val="1"/>
      <w:marLeft w:val="0"/>
      <w:marRight w:val="0"/>
      <w:marTop w:val="0"/>
      <w:marBottom w:val="0"/>
      <w:divBdr>
        <w:top w:val="none" w:sz="0" w:space="0" w:color="auto"/>
        <w:left w:val="none" w:sz="0" w:space="0" w:color="auto"/>
        <w:bottom w:val="none" w:sz="0" w:space="0" w:color="auto"/>
        <w:right w:val="none" w:sz="0" w:space="0" w:color="auto"/>
      </w:divBdr>
    </w:div>
    <w:div w:id="1911500185">
      <w:bodyDiv w:val="1"/>
      <w:marLeft w:val="0"/>
      <w:marRight w:val="0"/>
      <w:marTop w:val="0"/>
      <w:marBottom w:val="0"/>
      <w:divBdr>
        <w:top w:val="none" w:sz="0" w:space="0" w:color="auto"/>
        <w:left w:val="none" w:sz="0" w:space="0" w:color="auto"/>
        <w:bottom w:val="none" w:sz="0" w:space="0" w:color="auto"/>
        <w:right w:val="none" w:sz="0" w:space="0" w:color="auto"/>
      </w:divBdr>
    </w:div>
    <w:div w:id="1945726463">
      <w:bodyDiv w:val="1"/>
      <w:marLeft w:val="0"/>
      <w:marRight w:val="0"/>
      <w:marTop w:val="0"/>
      <w:marBottom w:val="0"/>
      <w:divBdr>
        <w:top w:val="none" w:sz="0" w:space="0" w:color="auto"/>
        <w:left w:val="none" w:sz="0" w:space="0" w:color="auto"/>
        <w:bottom w:val="none" w:sz="0" w:space="0" w:color="auto"/>
        <w:right w:val="none" w:sz="0" w:space="0" w:color="auto"/>
      </w:divBdr>
    </w:div>
    <w:div w:id="1953781147">
      <w:bodyDiv w:val="1"/>
      <w:marLeft w:val="0"/>
      <w:marRight w:val="0"/>
      <w:marTop w:val="0"/>
      <w:marBottom w:val="0"/>
      <w:divBdr>
        <w:top w:val="none" w:sz="0" w:space="0" w:color="auto"/>
        <w:left w:val="none" w:sz="0" w:space="0" w:color="auto"/>
        <w:bottom w:val="none" w:sz="0" w:space="0" w:color="auto"/>
        <w:right w:val="none" w:sz="0" w:space="0" w:color="auto"/>
      </w:divBdr>
    </w:div>
    <w:div w:id="1972785810">
      <w:bodyDiv w:val="1"/>
      <w:marLeft w:val="0"/>
      <w:marRight w:val="0"/>
      <w:marTop w:val="0"/>
      <w:marBottom w:val="0"/>
      <w:divBdr>
        <w:top w:val="none" w:sz="0" w:space="0" w:color="auto"/>
        <w:left w:val="none" w:sz="0" w:space="0" w:color="auto"/>
        <w:bottom w:val="none" w:sz="0" w:space="0" w:color="auto"/>
        <w:right w:val="none" w:sz="0" w:space="0" w:color="auto"/>
      </w:divBdr>
    </w:div>
    <w:div w:id="1981493587">
      <w:bodyDiv w:val="1"/>
      <w:marLeft w:val="0"/>
      <w:marRight w:val="0"/>
      <w:marTop w:val="0"/>
      <w:marBottom w:val="0"/>
      <w:divBdr>
        <w:top w:val="none" w:sz="0" w:space="0" w:color="auto"/>
        <w:left w:val="none" w:sz="0" w:space="0" w:color="auto"/>
        <w:bottom w:val="none" w:sz="0" w:space="0" w:color="auto"/>
        <w:right w:val="none" w:sz="0" w:space="0" w:color="auto"/>
      </w:divBdr>
    </w:div>
    <w:div w:id="1982536837">
      <w:bodyDiv w:val="1"/>
      <w:marLeft w:val="0"/>
      <w:marRight w:val="0"/>
      <w:marTop w:val="0"/>
      <w:marBottom w:val="0"/>
      <w:divBdr>
        <w:top w:val="none" w:sz="0" w:space="0" w:color="auto"/>
        <w:left w:val="none" w:sz="0" w:space="0" w:color="auto"/>
        <w:bottom w:val="none" w:sz="0" w:space="0" w:color="auto"/>
        <w:right w:val="none" w:sz="0" w:space="0" w:color="auto"/>
      </w:divBdr>
    </w:div>
    <w:div w:id="2041397607">
      <w:bodyDiv w:val="1"/>
      <w:marLeft w:val="0"/>
      <w:marRight w:val="0"/>
      <w:marTop w:val="0"/>
      <w:marBottom w:val="0"/>
      <w:divBdr>
        <w:top w:val="none" w:sz="0" w:space="0" w:color="auto"/>
        <w:left w:val="none" w:sz="0" w:space="0" w:color="auto"/>
        <w:bottom w:val="none" w:sz="0" w:space="0" w:color="auto"/>
        <w:right w:val="none" w:sz="0" w:space="0" w:color="auto"/>
      </w:divBdr>
    </w:div>
    <w:div w:id="2047681643">
      <w:bodyDiv w:val="1"/>
      <w:marLeft w:val="0"/>
      <w:marRight w:val="0"/>
      <w:marTop w:val="0"/>
      <w:marBottom w:val="0"/>
      <w:divBdr>
        <w:top w:val="none" w:sz="0" w:space="0" w:color="auto"/>
        <w:left w:val="none" w:sz="0" w:space="0" w:color="auto"/>
        <w:bottom w:val="none" w:sz="0" w:space="0" w:color="auto"/>
        <w:right w:val="none" w:sz="0" w:space="0" w:color="auto"/>
      </w:divBdr>
    </w:div>
    <w:div w:id="2101951521">
      <w:bodyDiv w:val="1"/>
      <w:marLeft w:val="0"/>
      <w:marRight w:val="0"/>
      <w:marTop w:val="0"/>
      <w:marBottom w:val="0"/>
      <w:divBdr>
        <w:top w:val="none" w:sz="0" w:space="0" w:color="auto"/>
        <w:left w:val="none" w:sz="0" w:space="0" w:color="auto"/>
        <w:bottom w:val="none" w:sz="0" w:space="0" w:color="auto"/>
        <w:right w:val="none" w:sz="0" w:space="0" w:color="auto"/>
      </w:divBdr>
    </w:div>
    <w:div w:id="2140029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50.statcan.gc.ca/n1/daily-quotidien/260218/dq260218f-eng.htm?utm_source=newsletter&amp;utm_medium=email&amp;utm_campaign=statcan-bcn-bec-25-26&amp;utm_content=March" TargetMode="External"/><Relationship Id="rId18" Type="http://schemas.openxmlformats.org/officeDocument/2006/relationships/hyperlink" Target="https://www150.statcan.gc.ca/n1/pub/36-28-0001/2026002/article/00003-eng.htm?utm_source=newsletter&amp;utm_medium=email&amp;utm_campaign=statcan-bcn-bec-25-26&amp;utm_content=March" TargetMode="External"/><Relationship Id="rId26" Type="http://schemas.openxmlformats.org/officeDocument/2006/relationships/hyperlink" Target="https://www.statcan.gc.ca/en/subjects-start/labour_?utm_source=newsletter&amp;utm_medium=email&amp;utm_campaign=statcan-bcn-bec-25-26&amp;utm_content=March" TargetMode="External"/><Relationship Id="rId39" Type="http://schemas.openxmlformats.org/officeDocument/2006/relationships/hyperlink" Target="https://open.spotify.com/show/6VogKvhWJ63ty5BQSicBl1" TargetMode="External"/><Relationship Id="rId21" Type="http://schemas.openxmlformats.org/officeDocument/2006/relationships/hyperlink" Target="https://www150.statcan.gc.ca/n1/daily-quotidien/260313/dq260313a-eng.htm?utm_source=newsletter&amp;utm_medium=email&amp;utm_campaign=statcan-bcn-bec-25-26&amp;utm_content=March" TargetMode="External"/><Relationship Id="rId34" Type="http://schemas.openxmlformats.org/officeDocument/2006/relationships/hyperlink" Target="https://www.statcan.gc.ca/o1/en/plus/9073-how-businesses-and-organizations-may-be-communicating-persons-disabilities?utm_source=newsletter&amp;utm_medium=email&amp;utm_campaign=statcan-bcn-bec-25-26&amp;utm_content=March" TargetMode="External"/><Relationship Id="rId42" Type="http://schemas.openxmlformats.org/officeDocument/2006/relationships/hyperlink" Target="https://player.fm/series/eh-sayers" TargetMode="External"/><Relationship Id="rId47" Type="http://schemas.openxmlformats.org/officeDocument/2006/relationships/image" Target="media/image7.png"/><Relationship Id="rId50" Type="http://schemas.openxmlformats.org/officeDocument/2006/relationships/image" Target="media/image8.png"/><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150.statcan.gc.ca/n1/pub/36-28-0001/2026001/article/00003-eng.htm?utm_source=newsletter&amp;utm_medium=email&amp;utm_campaign=statcan-bcn-bec-25-26&amp;utm_content=March" TargetMode="External"/><Relationship Id="rId29" Type="http://schemas.openxmlformats.org/officeDocument/2006/relationships/hyperlink" Target="https://www150.statcan.gc.ca/en/catalogue/89-657-X2024005" TargetMode="External"/><Relationship Id="rId11" Type="http://schemas.openxmlformats.org/officeDocument/2006/relationships/hyperlink" Target="https://www.statcan.gc.ca/en/events-training/events/data-stories-greater-montreal-through-data-lens" TargetMode="External"/><Relationship Id="rId24" Type="http://schemas.openxmlformats.org/officeDocument/2006/relationships/hyperlink" Target="https://www150.statcan.gc.ca/n1/dai-quo/ssi/homepage/rel-com/theme14-eng.htm?utm_source=newsletter&amp;utm_medium=email&amp;utm_campaign=statcan-bcn-bec-25-26&amp;utm_content=March" TargetMode="External"/><Relationship Id="rId32" Type="http://schemas.openxmlformats.org/officeDocument/2006/relationships/image" Target="media/image3.jpg"/><Relationship Id="rId37" Type="http://schemas.openxmlformats.org/officeDocument/2006/relationships/hyperlink" Target="https://www.statcan.gc.ca/en/sc/podcasts?utm_source=newsletter&amp;utm_medium=email&amp;utm_campaign=statcan-bcn-bec-25-26&amp;utm_content=March" TargetMode="External"/><Relationship Id="rId40" Type="http://schemas.openxmlformats.org/officeDocument/2006/relationships/hyperlink" Target="https://music.amazon.com/podcasts/a43e7200-110c-4062-9204-28f35dd38458" TargetMode="External"/><Relationship Id="rId45" Type="http://schemas.openxmlformats.org/officeDocument/2006/relationships/hyperlink" Target="https://www.statcan.gc.ca/en/services/scti/course/P0001044?utm_source=newsletter&amp;utm_medium=email&amp;utm_campaign=statcan-bcn-bec-25-26&amp;utm_content=March" TargetMode="External"/><Relationship Id="rId53"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19" Type="http://schemas.openxmlformats.org/officeDocument/2006/relationships/hyperlink" Target="https://www150.statcan.gc.ca/n1/pub/36-28-0001/2026002/article/00005-eng.htm?utm_source=newsletter&amp;utm_medium=email&amp;utm_campaign=statcan-bcn-bec-25-26&amp;utm_content=March" TargetMode="External"/><Relationship Id="rId31" Type="http://schemas.openxmlformats.org/officeDocument/2006/relationships/hyperlink" Target="https://www150.statcan.gc.ca/n1/pub/89-657-x/89-657-x2025007-eng.htm" TargetMode="External"/><Relationship Id="rId44" Type="http://schemas.openxmlformats.org/officeDocument/2006/relationships/hyperlink" Target="https://www.statcan.gc.ca/en/services/scti/course/P0001046?utm_source=newsletter&amp;utm_medium=email&amp;utm_campaign=statcan-bcn-bec-25-26&amp;utm_content=March" TargetMode="External"/><Relationship Id="rId52" Type="http://schemas.openxmlformats.org/officeDocument/2006/relationships/hyperlink" Target="https://www150.statcan.gc.ca/n1/pub/11-627-m/11-627-m2026006-eng.htm?utm_source=newsletter&amp;utm_medium=email&amp;utm_campaign=statcan-bcn-bec-25-26&amp;utm_content=M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150.statcan.gc.ca/n1/daily-quotidien/260304/dq260304b-eng.htm?utm_source=newsletter&amp;utm_medium=email&amp;utm_campaign=statcan-bcn-bec-25-26&amp;utm_content=March" TargetMode="External"/><Relationship Id="rId22" Type="http://schemas.openxmlformats.org/officeDocument/2006/relationships/image" Target="media/image2.jpg"/><Relationship Id="rId27" Type="http://schemas.openxmlformats.org/officeDocument/2006/relationships/hyperlink" Target="https://www150.statcan.gc.ca/n1/daily-quotidien/260213/dq260213a-eng.htm?utm_source=newsletter&amp;utm_medium=email&amp;utm_campaign=statcan-bcn-bec-25-26&amp;utm_content=March" TargetMode="External"/><Relationship Id="rId30" Type="http://schemas.openxmlformats.org/officeDocument/2006/relationships/hyperlink" Target="https://www150.statcan.gc.ca/en/catalogue/89-657-X2025005" TargetMode="External"/><Relationship Id="rId35" Type="http://schemas.openxmlformats.org/officeDocument/2006/relationships/hyperlink" Target="https://www.statcan.gc.ca/o1/en/plus/9066-outfitting-your-home-prices-are-holding-steady?utm_source=newsletter&amp;utm_medium=email&amp;utm_campaign=statcan-bcn-bec-25-26&amp;utm_content=March" TargetMode="External"/><Relationship Id="rId43" Type="http://schemas.openxmlformats.org/officeDocument/2006/relationships/image" Target="media/image5.png"/><Relationship Id="rId48" Type="http://schemas.openxmlformats.org/officeDocument/2006/relationships/hyperlink" Target="https://www150.statcan.gc.ca/n1/pub/11-627-m/11-627-m2026009-eng.htm?utm_source=newsletter&amp;utm_medium=email&amp;utm_campaign=statcan-bcn-bec-25-26&amp;utm_content=March"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9.jpeg"/><Relationship Id="rId3" Type="http://schemas.openxmlformats.org/officeDocument/2006/relationships/customXml" Target="../customXml/item3.xml"/><Relationship Id="rId12" Type="http://schemas.openxmlformats.org/officeDocument/2006/relationships/hyperlink" Target="https://www23.statcan.gc.ca/imdb/p2SV.pl?Function=getSurvey&amp;SDDS=5318" TargetMode="External"/><Relationship Id="rId17" Type="http://schemas.openxmlformats.org/officeDocument/2006/relationships/hyperlink" Target="https://www150.statcan.gc.ca/n1/daily-quotidien/251202/dq251202b-eng.htm?utm_source=newsletter&amp;utm_medium=email&amp;utm_campaign=statcan-bcn-bec-25-26&amp;utm_content=January" TargetMode="External"/><Relationship Id="rId25" Type="http://schemas.openxmlformats.org/officeDocument/2006/relationships/hyperlink" Target="https://www150.statcan.gc.ca/n1/pub/14-20-0001/142000012018001-eng.htm?utm_source=newsletter&amp;utm_medium=email&amp;utm_campaign=statcan-bcn-bec-25-26&amp;utm_content=March" TargetMode="External"/><Relationship Id="rId33" Type="http://schemas.openxmlformats.org/officeDocument/2006/relationships/hyperlink" Target="https://www.statcan.gc.ca/o1/en/plus?utm_source=newsletter&amp;utm_medium=email&amp;utm_campaign=statcan-bcn-bec-25-26&amp;utm_content=March" TargetMode="External"/><Relationship Id="rId38" Type="http://schemas.openxmlformats.org/officeDocument/2006/relationships/hyperlink" Target="https://podcasts.apple.com/us/podcast/eh-sayers/id1597172501?uo=4" TargetMode="External"/><Relationship Id="rId46" Type="http://schemas.openxmlformats.org/officeDocument/2006/relationships/image" Target="media/image6.jpg"/><Relationship Id="rId20" Type="http://schemas.openxmlformats.org/officeDocument/2006/relationships/hyperlink" Target="https://www150.statcan.gc.ca/n1/pub/36-28-0001/2026002/article/00002-eng.htm?utm_source=newsletter&amp;utm_medium=email&amp;utm_campaign=statcan-bcn-bec-25-26&amp;utm_content=March" TargetMode="External"/><Relationship Id="rId41" Type="http://schemas.openxmlformats.org/officeDocument/2006/relationships/hyperlink" Target="https://www.audible.ca/pd/item-name-Podcast/B08K5TSRR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23.statcan.gc.ca/imdb/p2SV.pl?Function=getSurvey&amp;amp;SDDS=5304" TargetMode="External"/><Relationship Id="rId23" Type="http://schemas.openxmlformats.org/officeDocument/2006/relationships/hyperlink" Target="https://www.statcan.gc.ca/en/subjects-start/labour_?utm_source=newsletter&amp;utm_medium=email&amp;utm_campaign=statcan-bcn-bec-25-26&amp;utm_content=March" TargetMode="External"/><Relationship Id="rId28" Type="http://schemas.openxmlformats.org/officeDocument/2006/relationships/hyperlink" Target="https://www.canada.ca/en/canadian-heritage/services/combatting-racism-discrimination/canada-anti-racism-strategy.html" TargetMode="External"/><Relationship Id="rId36" Type="http://schemas.openxmlformats.org/officeDocument/2006/relationships/image" Target="media/image4.jpg"/><Relationship Id="rId49" Type="http://schemas.openxmlformats.org/officeDocument/2006/relationships/hyperlink" Target="https://www150.statcan.gc.ca/n1/pub/11-627-m/11-627-m2025058-eng.htm?utm_source=newsletter&amp;utm_medium=email&amp;utm_campaign=statcan-bcn-bec-25-26&amp;utm_content=M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3E0F06A29D40B740347B7B2CCB57" ma:contentTypeVersion="12" ma:contentTypeDescription="Create a new document." ma:contentTypeScope="" ma:versionID="0fe510f9304d5a8de91325f7ffd1240c">
  <xsd:schema xmlns:xsd="http://www.w3.org/2001/XMLSchema" xmlns:xs="http://www.w3.org/2001/XMLSchema" xmlns:p="http://schemas.microsoft.com/office/2006/metadata/properties" xmlns:ns3="5c26904d-facb-4f27-bee4-e148bcc16ee4" xmlns:ns4="37b69393-7b52-40e3-bafd-c11ad573ff6a" targetNamespace="http://schemas.microsoft.com/office/2006/metadata/properties" ma:root="true" ma:fieldsID="3cf996f55cd3fec7546a92764bfe3e7e" ns3:_="" ns4:_="">
    <xsd:import namespace="5c26904d-facb-4f27-bee4-e148bcc16ee4"/>
    <xsd:import namespace="37b69393-7b52-40e3-bafd-c11ad573ff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6904d-facb-4f27-bee4-e148bcc16e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69393-7b52-40e3-bafd-c11ad573ff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11395-CAA5-464E-A33C-B9E5A94D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6904d-facb-4f27-bee4-e148bcc16ee4"/>
    <ds:schemaRef ds:uri="37b69393-7b52-40e3-bafd-c11ad573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02833-AC7D-48D2-BB80-F59FFD093C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B963C-BD8B-4EA0-AC50-79AED22A6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Pages>
  <Words>2164</Words>
  <Characters>12601</Characters>
  <Application>Microsoft Office Word</Application>
  <DocSecurity>0</DocSecurity>
  <Lines>268</Lines>
  <Paragraphs>94</Paragraphs>
  <ScaleCrop>false</ScaleCrop>
  <HeadingPairs>
    <vt:vector size="2" baseType="variant">
      <vt:variant>
        <vt:lpstr>Title</vt:lpstr>
      </vt:variant>
      <vt:variant>
        <vt:i4>1</vt:i4>
      </vt:variant>
    </vt:vector>
  </HeadingPairs>
  <TitlesOfParts>
    <vt:vector size="1" baseType="lpstr">
      <vt:lpstr/>
    </vt:vector>
  </TitlesOfParts>
  <Company>StatCan</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Sarah - East/Est</dc:creator>
  <cp:keywords/>
  <dc:description/>
  <cp:lastModifiedBy>Dobbs, Pier-Luce (she | elle) (StatCan)</cp:lastModifiedBy>
  <cp:revision>63</cp:revision>
  <dcterms:created xsi:type="dcterms:W3CDTF">2026-01-16T04:36:00Z</dcterms:created>
  <dcterms:modified xsi:type="dcterms:W3CDTF">2026-03-26T01:13:00Z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0x0101009B873E0F06A29D40B740347B7B2CCB57</vt:lpwstr>
  </property>
  <property fmtid="{D5CDD505-2E9C-101B-9397-08002B2CF9AE}" pid="3" name="MSIP_Label_d0b9758d-3423-4996-986f-7b0f2fc774ee_Enabled">
    <vt:lpwstr>true</vt:lpwstr>
  </property>
  <property fmtid="{D5CDD505-2E9C-101B-9397-08002B2CF9AE}" pid="4" name="MSIP_Label_d0b9758d-3423-4996-986f-7b0f2fc774ee_SetDate">
    <vt:lpwstr>2026-03-13T17:53:39Z</vt:lpwstr>
  </property>
  <property fmtid="{D5CDD505-2E9C-101B-9397-08002B2CF9AE}" pid="5" name="MSIP_Label_d0b9758d-3423-4996-986f-7b0f2fc774ee_Method">
    <vt:lpwstr>Standard</vt:lpwstr>
  </property>
  <property fmtid="{D5CDD505-2E9C-101B-9397-08002B2CF9AE}" pid="6" name="MSIP_Label_d0b9758d-3423-4996-986f-7b0f2fc774ee_Name">
    <vt:lpwstr>UNCLASSIFIED</vt:lpwstr>
  </property>
  <property fmtid="{D5CDD505-2E9C-101B-9397-08002B2CF9AE}" pid="7" name="MSIP_Label_d0b9758d-3423-4996-986f-7b0f2fc774ee_SiteId">
    <vt:lpwstr>258f1f99-ee3d-42c7-bfc5-7af1b2343e02</vt:lpwstr>
  </property>
  <property fmtid="{D5CDD505-2E9C-101B-9397-08002B2CF9AE}" pid="8" name="MSIP_Label_d0b9758d-3423-4996-986f-7b0f2fc774ee_ActionId">
    <vt:lpwstr>f6ae4656-0b0b-4119-a44a-c0a566b0c5a0</vt:lpwstr>
  </property>
  <property fmtid="{D5CDD505-2E9C-101B-9397-08002B2CF9AE}" pid="9" name="MSIP_Label_d0b9758d-3423-4996-986f-7b0f2fc774ee_ContentBits">
    <vt:lpwstr>0</vt:lpwstr>
  </property>
  <property fmtid="{D5CDD505-2E9C-101B-9397-08002B2CF9AE}" pid="10" name="MSIP_Label_d0b9758d-3423-4996-986f-7b0f2fc774ee_Tag">
    <vt:lpwstr>10, 3, 0, 1</vt:lpwstr>
  </property>
</Properties>
</file>